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9C52A" w14:textId="77777777" w:rsidR="00F92A75" w:rsidRPr="00F92A75" w:rsidRDefault="00F92A75" w:rsidP="00F92A75">
      <w:pPr>
        <w:jc w:val="center"/>
        <w:rPr>
          <w:rFonts w:cs="Times New Roman"/>
          <w:b/>
        </w:rPr>
      </w:pPr>
      <w:r w:rsidRPr="00F92A75">
        <w:rPr>
          <w:rFonts w:cs="Times New Roman"/>
          <w:b/>
        </w:rPr>
        <w:t>FACULTY SENATE MEETING MINUTES</w:t>
      </w:r>
    </w:p>
    <w:p w14:paraId="1C2DDF3C" w14:textId="77777777" w:rsidR="00F92A75" w:rsidRPr="00F92A75" w:rsidRDefault="00F92A75" w:rsidP="00F92A75">
      <w:pPr>
        <w:jc w:val="center"/>
        <w:rPr>
          <w:rFonts w:cs="Times New Roman"/>
          <w:b/>
        </w:rPr>
      </w:pPr>
      <w:r w:rsidRPr="00F92A75">
        <w:rPr>
          <w:rFonts w:cs="Times New Roman"/>
          <w:b/>
        </w:rPr>
        <w:t>North Carolina A&amp;T State University</w:t>
      </w:r>
    </w:p>
    <w:p w14:paraId="26D9C7C1" w14:textId="77777777" w:rsidR="00F92A75" w:rsidRPr="00F92A75" w:rsidRDefault="00F92A75" w:rsidP="00F92A75">
      <w:pPr>
        <w:jc w:val="center"/>
        <w:rPr>
          <w:rFonts w:cs="Times New Roman"/>
          <w:b/>
        </w:rPr>
      </w:pPr>
      <w:r w:rsidRPr="00F92A75">
        <w:rPr>
          <w:rFonts w:cs="Times New Roman"/>
          <w:b/>
        </w:rPr>
        <w:t>101 Academic Classroom Building</w:t>
      </w:r>
    </w:p>
    <w:p w14:paraId="0BD1117B" w14:textId="167E7286" w:rsidR="00F92A75" w:rsidRPr="00F92A75" w:rsidRDefault="00F92A75" w:rsidP="00F92A75">
      <w:pPr>
        <w:jc w:val="center"/>
        <w:rPr>
          <w:rFonts w:cs="Times New Roman"/>
          <w:b/>
        </w:rPr>
      </w:pPr>
      <w:r w:rsidRPr="00F92A75">
        <w:rPr>
          <w:rFonts w:cs="Times New Roman"/>
          <w:b/>
        </w:rPr>
        <w:t>Tuesday, April 23, 2019</w:t>
      </w:r>
      <w:bookmarkStart w:id="0" w:name="_GoBack"/>
      <w:bookmarkEnd w:id="0"/>
    </w:p>
    <w:p w14:paraId="6E985168" w14:textId="77777777" w:rsidR="00F92A75" w:rsidRPr="00F92A75" w:rsidRDefault="00F92A75" w:rsidP="00F92A75">
      <w:pPr>
        <w:jc w:val="center"/>
        <w:rPr>
          <w:rFonts w:cs="Times New Roman"/>
          <w:b/>
        </w:rPr>
      </w:pPr>
      <w:r w:rsidRPr="00F92A75">
        <w:rPr>
          <w:rFonts w:cs="Times New Roman"/>
          <w:b/>
        </w:rPr>
        <w:t>3:00 p.m.</w:t>
      </w:r>
    </w:p>
    <w:p w14:paraId="6477E5AF" w14:textId="77777777" w:rsidR="00F92A75" w:rsidRPr="00F92A75" w:rsidRDefault="00F92A75" w:rsidP="00F92A75">
      <w:pPr>
        <w:jc w:val="center"/>
        <w:rPr>
          <w:rFonts w:cs="Times New Roman"/>
          <w:b/>
        </w:rPr>
      </w:pPr>
    </w:p>
    <w:p w14:paraId="66B361C8" w14:textId="77777777" w:rsidR="00F92A75" w:rsidRPr="00F92A75" w:rsidRDefault="00F92A75" w:rsidP="00F92A75">
      <w:pPr>
        <w:jc w:val="center"/>
        <w:rPr>
          <w:rFonts w:cs="Times New Roman"/>
          <w:b/>
        </w:rPr>
      </w:pPr>
      <w:r w:rsidRPr="00F92A75">
        <w:rPr>
          <w:rFonts w:cs="Times New Roman"/>
          <w:b/>
        </w:rPr>
        <w:t>Dr. Julius Harp, Chair Presiding</w:t>
      </w:r>
    </w:p>
    <w:p w14:paraId="0ABB357D" w14:textId="77777777" w:rsidR="00F92A75" w:rsidRPr="00F92A75" w:rsidRDefault="00F92A75" w:rsidP="00F92A75">
      <w:pPr>
        <w:rPr>
          <w:rFonts w:cs="Times New Roman"/>
          <w:color w:val="FF0000"/>
        </w:rPr>
      </w:pPr>
    </w:p>
    <w:p w14:paraId="4AFFAB3D" w14:textId="77777777" w:rsidR="00F92A75" w:rsidRPr="00F92A75" w:rsidRDefault="00F92A75" w:rsidP="00F92A75">
      <w:pPr>
        <w:jc w:val="center"/>
        <w:rPr>
          <w:rFonts w:cs="Times New Roman"/>
        </w:rPr>
      </w:pPr>
    </w:p>
    <w:p w14:paraId="4D593128" w14:textId="2B1C94D2" w:rsidR="00F92A75" w:rsidRPr="00F92A75" w:rsidRDefault="00F92A75" w:rsidP="00F92A75">
      <w:pPr>
        <w:rPr>
          <w:rFonts w:cs="Times New Roman"/>
        </w:rPr>
      </w:pPr>
      <w:r w:rsidRPr="00F92A75">
        <w:rPr>
          <w:rFonts w:cs="Times New Roman"/>
          <w:b/>
        </w:rPr>
        <w:t xml:space="preserve">Senate Members Present:  </w:t>
      </w:r>
      <w:proofErr w:type="spellStart"/>
      <w:r w:rsidRPr="00F92A75">
        <w:rPr>
          <w:rFonts w:cs="Times New Roman"/>
        </w:rPr>
        <w:t>Mohd</w:t>
      </w:r>
      <w:proofErr w:type="spellEnd"/>
      <w:r w:rsidRPr="00F92A75">
        <w:rPr>
          <w:rFonts w:cs="Times New Roman"/>
        </w:rPr>
        <w:t xml:space="preserve"> Anwar, Phoebe </w:t>
      </w:r>
      <w:proofErr w:type="spellStart"/>
      <w:r w:rsidRPr="00F92A75">
        <w:rPr>
          <w:rFonts w:cs="Times New Roman"/>
        </w:rPr>
        <w:t>Archibade</w:t>
      </w:r>
      <w:proofErr w:type="spellEnd"/>
      <w:r w:rsidRPr="00F92A75">
        <w:rPr>
          <w:rFonts w:cs="Times New Roman"/>
        </w:rPr>
        <w:t xml:space="preserve">, Leila Beni, Narayan Bhattarai, Robert Cobb, Jr., Steven Culver, Nicole Dobbins, Yewande Fasina, Bonnie Fields, Galen Foresman, Elizabeth </w:t>
      </w:r>
      <w:proofErr w:type="spellStart"/>
      <w:r w:rsidRPr="00F92A75">
        <w:rPr>
          <w:rFonts w:cs="Times New Roman"/>
        </w:rPr>
        <w:t>Hopfer</w:t>
      </w:r>
      <w:proofErr w:type="spellEnd"/>
      <w:r w:rsidRPr="00F92A75">
        <w:rPr>
          <w:rFonts w:cs="Times New Roman"/>
        </w:rPr>
        <w:t xml:space="preserve">, Abebe Kebede, Hyung Kim, Julius Harp, Luba </w:t>
      </w:r>
      <w:proofErr w:type="spellStart"/>
      <w:r w:rsidRPr="00F92A75">
        <w:rPr>
          <w:rFonts w:cs="Times New Roman"/>
        </w:rPr>
        <w:t>Kurkalova</w:t>
      </w:r>
      <w:proofErr w:type="spellEnd"/>
      <w:r w:rsidRPr="00F92A75">
        <w:rPr>
          <w:rFonts w:cs="Times New Roman"/>
        </w:rPr>
        <w:t xml:space="preserve">, Anna Lee, </w:t>
      </w:r>
      <w:r w:rsidR="001300C9">
        <w:rPr>
          <w:rFonts w:cs="Times New Roman"/>
        </w:rPr>
        <w:t xml:space="preserve">Daniel </w:t>
      </w:r>
      <w:proofErr w:type="spellStart"/>
      <w:r w:rsidR="001300C9">
        <w:rPr>
          <w:rFonts w:cs="Times New Roman"/>
        </w:rPr>
        <w:t>Limbrick</w:t>
      </w:r>
      <w:proofErr w:type="spellEnd"/>
      <w:r w:rsidR="001300C9">
        <w:rPr>
          <w:rFonts w:cs="Times New Roman"/>
        </w:rPr>
        <w:t xml:space="preserve">, </w:t>
      </w:r>
      <w:r w:rsidRPr="00F92A75">
        <w:rPr>
          <w:rFonts w:cs="Times New Roman"/>
        </w:rPr>
        <w:t xml:space="preserve">Deanna </w:t>
      </w:r>
      <w:proofErr w:type="spellStart"/>
      <w:r w:rsidRPr="00F92A75">
        <w:rPr>
          <w:rFonts w:cs="Times New Roman"/>
        </w:rPr>
        <w:t>McQuitty</w:t>
      </w:r>
      <w:proofErr w:type="spellEnd"/>
      <w:r w:rsidRPr="00F92A75">
        <w:rPr>
          <w:rFonts w:cs="Times New Roman"/>
        </w:rPr>
        <w:t xml:space="preserve">, Ahmed </w:t>
      </w:r>
      <w:proofErr w:type="spellStart"/>
      <w:r w:rsidRPr="00F92A75">
        <w:rPr>
          <w:rFonts w:cs="Times New Roman"/>
        </w:rPr>
        <w:t>Megri</w:t>
      </w:r>
      <w:proofErr w:type="spellEnd"/>
      <w:r w:rsidRPr="00F92A75">
        <w:rPr>
          <w:rFonts w:cs="Times New Roman"/>
        </w:rPr>
        <w:t xml:space="preserve">, </w:t>
      </w:r>
      <w:proofErr w:type="spellStart"/>
      <w:r w:rsidRPr="00F92A75">
        <w:rPr>
          <w:rFonts w:cs="Times New Roman"/>
        </w:rPr>
        <w:t>Mahour</w:t>
      </w:r>
      <w:proofErr w:type="spellEnd"/>
      <w:r w:rsidRPr="00F92A75">
        <w:rPr>
          <w:rFonts w:cs="Times New Roman"/>
        </w:rPr>
        <w:t xml:space="preserve"> </w:t>
      </w:r>
      <w:proofErr w:type="spellStart"/>
      <w:r w:rsidRPr="00F92A75">
        <w:rPr>
          <w:rFonts w:cs="Times New Roman"/>
        </w:rPr>
        <w:t>Mellat-Parast</w:t>
      </w:r>
      <w:proofErr w:type="spellEnd"/>
      <w:r w:rsidRPr="00F92A75">
        <w:rPr>
          <w:rFonts w:cs="Times New Roman"/>
        </w:rPr>
        <w:t xml:space="preserve">, Gregory Meyerson, </w:t>
      </w:r>
      <w:proofErr w:type="spellStart"/>
      <w:r w:rsidRPr="00F92A75">
        <w:rPr>
          <w:rFonts w:cs="Times New Roman"/>
        </w:rPr>
        <w:t>Kenrett</w:t>
      </w:r>
      <w:proofErr w:type="spellEnd"/>
      <w:r w:rsidRPr="00F92A75">
        <w:rPr>
          <w:rFonts w:cs="Times New Roman"/>
        </w:rPr>
        <w:t xml:space="preserve"> Moore, William Randle, Thomas Redd, Philip Rubio, Katherine </w:t>
      </w:r>
      <w:proofErr w:type="spellStart"/>
      <w:r w:rsidRPr="00F92A75">
        <w:rPr>
          <w:rFonts w:cs="Times New Roman"/>
        </w:rPr>
        <w:t>Silton</w:t>
      </w:r>
      <w:proofErr w:type="spellEnd"/>
      <w:r w:rsidRPr="00F92A75">
        <w:rPr>
          <w:rFonts w:cs="Times New Roman"/>
        </w:rPr>
        <w:t>, Tobin Walton, Jacqueline Williams, Danielle Winchester, Alexander Yap.</w:t>
      </w:r>
    </w:p>
    <w:p w14:paraId="71BF97E1" w14:textId="77777777" w:rsidR="00F92A75" w:rsidRPr="00F92A75" w:rsidRDefault="00F92A75" w:rsidP="00F92A75">
      <w:pPr>
        <w:rPr>
          <w:rFonts w:cs="Times New Roman"/>
          <w:b/>
        </w:rPr>
      </w:pPr>
    </w:p>
    <w:p w14:paraId="5E329676" w14:textId="19632F3E" w:rsidR="00F92A75" w:rsidRPr="00F92A75" w:rsidRDefault="00F92A75" w:rsidP="00F92A75">
      <w:pPr>
        <w:rPr>
          <w:rFonts w:cs="Times New Roman"/>
        </w:rPr>
      </w:pPr>
      <w:r w:rsidRPr="00F92A75">
        <w:rPr>
          <w:rFonts w:cs="Times New Roman"/>
          <w:b/>
        </w:rPr>
        <w:t xml:space="preserve">Departments Not Represented: </w:t>
      </w:r>
      <w:r w:rsidRPr="00F92A75">
        <w:rPr>
          <w:rFonts w:cs="Times New Roman"/>
        </w:rPr>
        <w:t xml:space="preserve">  Management; Computational Science and Engineering; Mechanical Engineering; Counseling; Criminal Justice; Journalism and Mass Communication; Visual and Performing Arts; Biology; Computer Systems Technology; Nanoengineering; Graduate College.  </w:t>
      </w:r>
    </w:p>
    <w:p w14:paraId="55C3134B" w14:textId="77777777" w:rsidR="00F92A75" w:rsidRPr="00F92A75" w:rsidRDefault="00F92A75" w:rsidP="00F92A75">
      <w:pPr>
        <w:rPr>
          <w:rFonts w:cs="Times New Roman"/>
        </w:rPr>
      </w:pPr>
    </w:p>
    <w:p w14:paraId="37C809B3" w14:textId="77777777" w:rsidR="00F92A75" w:rsidRPr="00F92A75" w:rsidRDefault="00F92A75" w:rsidP="00F92A75">
      <w:pPr>
        <w:outlineLvl w:val="0"/>
        <w:rPr>
          <w:rFonts w:cs="Times New Roman"/>
          <w:color w:val="000000" w:themeColor="text1"/>
        </w:rPr>
      </w:pPr>
    </w:p>
    <w:p w14:paraId="1028EF9F" w14:textId="77777777" w:rsidR="00F92A75" w:rsidRPr="00F92A75" w:rsidRDefault="00F92A75" w:rsidP="00F92A75">
      <w:pPr>
        <w:rPr>
          <w:rFonts w:cs="Times New Roman"/>
          <w:color w:val="000000" w:themeColor="text1"/>
        </w:rPr>
      </w:pPr>
      <w:r w:rsidRPr="00F92A75">
        <w:rPr>
          <w:rFonts w:cs="Times New Roman"/>
          <w:color w:val="000000" w:themeColor="text1"/>
        </w:rPr>
        <w:t xml:space="preserve">The meeting was called to order by Chair Julius Harp at 3:05pm. </w:t>
      </w:r>
    </w:p>
    <w:p w14:paraId="1EF06775" w14:textId="66FDCF9B" w:rsidR="00134C2E" w:rsidRPr="00F92A75" w:rsidRDefault="00134C2E">
      <w:pPr>
        <w:rPr>
          <w:b/>
          <w:color w:val="000000" w:themeColor="text1"/>
        </w:rPr>
      </w:pPr>
    </w:p>
    <w:p w14:paraId="321261E6" w14:textId="52D6AA9D" w:rsidR="00586CAB" w:rsidRPr="00F92A75" w:rsidRDefault="00586CAB">
      <w:pPr>
        <w:rPr>
          <w:b/>
          <w:color w:val="000000" w:themeColor="text1"/>
        </w:rPr>
      </w:pPr>
      <w:r w:rsidRPr="00F92A75">
        <w:rPr>
          <w:b/>
          <w:color w:val="000000" w:themeColor="text1"/>
        </w:rPr>
        <w:t>Roll Call</w:t>
      </w:r>
    </w:p>
    <w:p w14:paraId="732EC004" w14:textId="2C4E719A" w:rsidR="009418FA" w:rsidRPr="00CC0A8A" w:rsidRDefault="009418FA">
      <w:pPr>
        <w:rPr>
          <w:color w:val="000000" w:themeColor="text1"/>
        </w:rPr>
      </w:pPr>
    </w:p>
    <w:p w14:paraId="01A0E3C2" w14:textId="41D132A4" w:rsidR="009418FA" w:rsidRPr="00CC0A8A" w:rsidRDefault="009418FA">
      <w:pPr>
        <w:rPr>
          <w:b/>
          <w:color w:val="000000" w:themeColor="text1"/>
        </w:rPr>
      </w:pPr>
      <w:r w:rsidRPr="00CC0A8A">
        <w:rPr>
          <w:b/>
          <w:color w:val="000000" w:themeColor="text1"/>
        </w:rPr>
        <w:t xml:space="preserve">Approval of the </w:t>
      </w:r>
      <w:r w:rsidR="002071B4" w:rsidRPr="00CC0A8A">
        <w:rPr>
          <w:b/>
          <w:color w:val="000000" w:themeColor="text1"/>
        </w:rPr>
        <w:t>March</w:t>
      </w:r>
      <w:r w:rsidRPr="00CC0A8A">
        <w:rPr>
          <w:b/>
          <w:color w:val="000000" w:themeColor="text1"/>
        </w:rPr>
        <w:t xml:space="preserve"> Faculty Senate Minutes</w:t>
      </w:r>
    </w:p>
    <w:p w14:paraId="765C3204" w14:textId="04B0CE48" w:rsidR="009418FA" w:rsidRPr="00CC0A8A" w:rsidRDefault="009418FA" w:rsidP="009418FA">
      <w:pPr>
        <w:pStyle w:val="ListParagraph"/>
        <w:numPr>
          <w:ilvl w:val="0"/>
          <w:numId w:val="4"/>
        </w:numPr>
        <w:rPr>
          <w:color w:val="000000" w:themeColor="text1"/>
        </w:rPr>
      </w:pPr>
      <w:r w:rsidRPr="00CC0A8A">
        <w:rPr>
          <w:color w:val="000000" w:themeColor="text1"/>
        </w:rPr>
        <w:t xml:space="preserve">It was moved and properly seconded to approve the </w:t>
      </w:r>
      <w:r w:rsidR="002071B4" w:rsidRPr="00CC0A8A">
        <w:rPr>
          <w:color w:val="000000" w:themeColor="text1"/>
        </w:rPr>
        <w:t>March</w:t>
      </w:r>
      <w:r w:rsidRPr="00CC0A8A">
        <w:rPr>
          <w:color w:val="000000" w:themeColor="text1"/>
        </w:rPr>
        <w:t xml:space="preserve"> minutes. </w:t>
      </w:r>
    </w:p>
    <w:p w14:paraId="62D42C68" w14:textId="3A6943D9" w:rsidR="00037BF4" w:rsidRPr="00CC0A8A" w:rsidRDefault="008F5B43" w:rsidP="009418FA">
      <w:pPr>
        <w:pStyle w:val="ListParagraph"/>
        <w:numPr>
          <w:ilvl w:val="0"/>
          <w:numId w:val="4"/>
        </w:numPr>
        <w:rPr>
          <w:color w:val="000000" w:themeColor="text1"/>
        </w:rPr>
      </w:pPr>
      <w:r w:rsidRPr="00CC0A8A">
        <w:rPr>
          <w:color w:val="000000" w:themeColor="text1"/>
        </w:rPr>
        <w:t xml:space="preserve">Senators approved the minutes </w:t>
      </w:r>
      <w:r w:rsidR="00820AD0" w:rsidRPr="00CC0A8A">
        <w:rPr>
          <w:color w:val="000000" w:themeColor="text1"/>
        </w:rPr>
        <w:t xml:space="preserve">by </w:t>
      </w:r>
      <w:r w:rsidR="00E141AF" w:rsidRPr="00CC0A8A">
        <w:rPr>
          <w:color w:val="000000" w:themeColor="text1"/>
        </w:rPr>
        <w:t>unanimous</w:t>
      </w:r>
      <w:r w:rsidR="00820AD0" w:rsidRPr="00CC0A8A">
        <w:rPr>
          <w:color w:val="000000" w:themeColor="text1"/>
        </w:rPr>
        <w:t xml:space="preserve"> vote. There were </w:t>
      </w:r>
      <w:r w:rsidRPr="00CC0A8A">
        <w:rPr>
          <w:color w:val="000000" w:themeColor="text1"/>
        </w:rPr>
        <w:t>no corrections or additions.</w:t>
      </w:r>
    </w:p>
    <w:p w14:paraId="29C8D8DC" w14:textId="510DBDC6" w:rsidR="00DC7046" w:rsidRPr="00CC0A8A" w:rsidRDefault="00DC7046" w:rsidP="009418FA">
      <w:pPr>
        <w:rPr>
          <w:rFonts w:eastAsia="Times New Roman" w:cstheme="minorHAnsi"/>
          <w:color w:val="000000" w:themeColor="text1"/>
        </w:rPr>
      </w:pPr>
    </w:p>
    <w:p w14:paraId="46172024" w14:textId="302942E0" w:rsidR="00E141AF" w:rsidRPr="00CC0A8A" w:rsidRDefault="00ED1B8D" w:rsidP="00E141AF">
      <w:pPr>
        <w:rPr>
          <w:b/>
          <w:color w:val="000000" w:themeColor="text1"/>
        </w:rPr>
      </w:pPr>
      <w:r w:rsidRPr="00CC0A8A">
        <w:rPr>
          <w:b/>
          <w:color w:val="000000" w:themeColor="text1"/>
        </w:rPr>
        <w:t>Statement from the Chair</w:t>
      </w:r>
      <w:r w:rsidR="00E141AF" w:rsidRPr="00CC0A8A">
        <w:rPr>
          <w:b/>
          <w:color w:val="000000" w:themeColor="text1"/>
        </w:rPr>
        <w:tab/>
      </w:r>
      <w:r w:rsidR="00E141AF"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Dr. Julius Harp</w:t>
      </w:r>
    </w:p>
    <w:p w14:paraId="62DBC1AF" w14:textId="0AE2BFC6" w:rsidR="00ED1B8D" w:rsidRPr="00CC0A8A" w:rsidRDefault="00ED1B8D" w:rsidP="00BB4243">
      <w:pPr>
        <w:pStyle w:val="ListParagraph"/>
        <w:numPr>
          <w:ilvl w:val="0"/>
          <w:numId w:val="17"/>
        </w:numPr>
        <w:rPr>
          <w:color w:val="000000" w:themeColor="text1"/>
        </w:rPr>
      </w:pPr>
      <w:r w:rsidRPr="00CC0A8A">
        <w:rPr>
          <w:color w:val="000000" w:themeColor="text1"/>
        </w:rPr>
        <w:t>Dr. Harp requested a moment of silence for Dr. Kenneth Flurchick</w:t>
      </w:r>
      <w:r w:rsidR="00DC5695" w:rsidRPr="00CC0A8A">
        <w:rPr>
          <w:color w:val="000000" w:themeColor="text1"/>
        </w:rPr>
        <w:t>, from Computational Science and Engineering, who passed away earlier this semester.</w:t>
      </w:r>
    </w:p>
    <w:p w14:paraId="38E4D586" w14:textId="083E04FF" w:rsidR="00DC5695" w:rsidRPr="00CC0A8A" w:rsidRDefault="00DC5695" w:rsidP="00BB4243">
      <w:pPr>
        <w:pStyle w:val="ListParagraph"/>
        <w:numPr>
          <w:ilvl w:val="0"/>
          <w:numId w:val="17"/>
        </w:numPr>
        <w:rPr>
          <w:color w:val="000000" w:themeColor="text1"/>
        </w:rPr>
      </w:pPr>
      <w:r w:rsidRPr="00CC0A8A">
        <w:rPr>
          <w:color w:val="000000" w:themeColor="text1"/>
        </w:rPr>
        <w:t>The Executive Committee met on April 16. Highlights from the meeting include:</w:t>
      </w:r>
    </w:p>
    <w:p w14:paraId="16299D13" w14:textId="765F892C" w:rsidR="00DC5695" w:rsidRPr="00CC0A8A" w:rsidRDefault="00DC5695" w:rsidP="00DC5695">
      <w:pPr>
        <w:pStyle w:val="ListParagraph"/>
        <w:numPr>
          <w:ilvl w:val="1"/>
          <w:numId w:val="17"/>
        </w:numPr>
        <w:rPr>
          <w:color w:val="000000" w:themeColor="text1"/>
        </w:rPr>
      </w:pPr>
      <w:r w:rsidRPr="00CC0A8A">
        <w:rPr>
          <w:color w:val="000000" w:themeColor="text1"/>
        </w:rPr>
        <w:t xml:space="preserve">Twenty-five faculty collaborated on an Office Hours policy draft. Unfortunately, the Board of Governors recently indicated that current policies in place are considered suitable. Dr. Harp intends to push further to represent the faculty’s stance on the Office Hours policy. Additional department opinions can be forwarded to Dr. Harp, Dr. Foresman, and cc: Ms. Ingram. Senator </w:t>
      </w:r>
      <w:proofErr w:type="spellStart"/>
      <w:r w:rsidRPr="00CC0A8A">
        <w:rPr>
          <w:color w:val="000000" w:themeColor="text1"/>
        </w:rPr>
        <w:t>Limbrick</w:t>
      </w:r>
      <w:proofErr w:type="spellEnd"/>
      <w:r w:rsidRPr="00CC0A8A">
        <w:rPr>
          <w:color w:val="000000" w:themeColor="text1"/>
        </w:rPr>
        <w:t xml:space="preserve"> has asked if he can have the word document that can be used to submit tracked changes.</w:t>
      </w:r>
    </w:p>
    <w:p w14:paraId="4FAF0685" w14:textId="18457B85" w:rsidR="00DC5695" w:rsidRPr="00CC0A8A" w:rsidRDefault="00DC5695" w:rsidP="00DC5695">
      <w:pPr>
        <w:pStyle w:val="ListParagraph"/>
        <w:numPr>
          <w:ilvl w:val="1"/>
          <w:numId w:val="17"/>
        </w:numPr>
        <w:rPr>
          <w:color w:val="000000" w:themeColor="text1"/>
        </w:rPr>
      </w:pPr>
      <w:r w:rsidRPr="00CC0A8A">
        <w:rPr>
          <w:color w:val="000000" w:themeColor="text1"/>
        </w:rPr>
        <w:t>Dr. Harp has requested annual reports from all standing committee chairs.</w:t>
      </w:r>
    </w:p>
    <w:p w14:paraId="3CA04DCC" w14:textId="67419B54" w:rsidR="00DC5695" w:rsidRPr="00CC0A8A" w:rsidRDefault="00DC5695" w:rsidP="00DC5695">
      <w:pPr>
        <w:pStyle w:val="ListParagraph"/>
        <w:numPr>
          <w:ilvl w:val="1"/>
          <w:numId w:val="17"/>
        </w:numPr>
        <w:rPr>
          <w:color w:val="000000" w:themeColor="text1"/>
        </w:rPr>
      </w:pPr>
      <w:r w:rsidRPr="00CC0A8A">
        <w:rPr>
          <w:color w:val="000000" w:themeColor="text1"/>
        </w:rPr>
        <w:lastRenderedPageBreak/>
        <w:t>Dr. Harp and Dr. Foresman will continue to connect with Human Resources to develop strategies to respond to the results of the Faculty Engagement Survey.</w:t>
      </w:r>
    </w:p>
    <w:p w14:paraId="5AF0DFDF" w14:textId="64AEAE32" w:rsidR="00DC5695" w:rsidRPr="00CC0A8A" w:rsidRDefault="00DC5695" w:rsidP="00DC5695">
      <w:pPr>
        <w:pStyle w:val="ListParagraph"/>
        <w:numPr>
          <w:ilvl w:val="1"/>
          <w:numId w:val="17"/>
        </w:numPr>
        <w:rPr>
          <w:color w:val="000000" w:themeColor="text1"/>
        </w:rPr>
      </w:pPr>
      <w:r w:rsidRPr="00CC0A8A">
        <w:rPr>
          <w:color w:val="000000" w:themeColor="text1"/>
        </w:rPr>
        <w:t>Several senators have expressed a general need for a salary equity committee; this is a recurring request. The Executive Committee would like to develop a standing committee that will focus on salary equity on a regular basis. The Executive Committee would like to charge the Welfare Committee with identifying individuals to serve on this committee.</w:t>
      </w:r>
    </w:p>
    <w:p w14:paraId="1B493665" w14:textId="411E2466" w:rsidR="00DC5695" w:rsidRPr="00CC0A8A" w:rsidRDefault="00DC5695" w:rsidP="00DC5695">
      <w:pPr>
        <w:pStyle w:val="ListParagraph"/>
        <w:numPr>
          <w:ilvl w:val="1"/>
          <w:numId w:val="17"/>
        </w:numPr>
        <w:rPr>
          <w:color w:val="000000" w:themeColor="text1"/>
        </w:rPr>
      </w:pPr>
      <w:r w:rsidRPr="00CC0A8A">
        <w:rPr>
          <w:color w:val="000000" w:themeColor="text1"/>
        </w:rPr>
        <w:t>The Welfare Committee will need a new chair for the upcoming academic year. Dr. Harp has asked the committee to initiate the process for identifying a new chair.</w:t>
      </w:r>
    </w:p>
    <w:p w14:paraId="46DFE8C8" w14:textId="63E68659" w:rsidR="00486200" w:rsidRPr="00CC0A8A" w:rsidRDefault="00486200" w:rsidP="00486200">
      <w:pPr>
        <w:rPr>
          <w:b/>
          <w:color w:val="000000" w:themeColor="text1"/>
        </w:rPr>
      </w:pPr>
    </w:p>
    <w:p w14:paraId="555E8EC3" w14:textId="3137C428" w:rsidR="00486200" w:rsidRPr="00CC0A8A" w:rsidRDefault="00486200" w:rsidP="00486200">
      <w:pPr>
        <w:rPr>
          <w:b/>
          <w:color w:val="000000" w:themeColor="text1"/>
        </w:rPr>
      </w:pPr>
      <w:r w:rsidRPr="00CC0A8A">
        <w:rPr>
          <w:b/>
          <w:color w:val="000000" w:themeColor="text1"/>
        </w:rPr>
        <w:t>Nominating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w:t>
      </w:r>
      <w:r w:rsidRPr="00CC0A8A">
        <w:rPr>
          <w:b/>
          <w:color w:val="000000" w:themeColor="text1"/>
        </w:rPr>
        <w:tab/>
        <w:t xml:space="preserve">        Dr. Bonnie Fields</w:t>
      </w:r>
      <w:r w:rsidRPr="00CC0A8A">
        <w:rPr>
          <w:color w:val="000000" w:themeColor="text1"/>
        </w:rPr>
        <w:t xml:space="preserve"> </w:t>
      </w:r>
    </w:p>
    <w:p w14:paraId="486996BA" w14:textId="2F9ED9F5" w:rsidR="00486200" w:rsidRPr="00CC0A8A" w:rsidRDefault="00486200" w:rsidP="00486200">
      <w:pPr>
        <w:pStyle w:val="ListParagraph"/>
        <w:numPr>
          <w:ilvl w:val="0"/>
          <w:numId w:val="2"/>
        </w:numPr>
        <w:rPr>
          <w:color w:val="000000" w:themeColor="text1"/>
        </w:rPr>
      </w:pPr>
      <w:r w:rsidRPr="00CC0A8A">
        <w:rPr>
          <w:color w:val="000000" w:themeColor="text1"/>
        </w:rPr>
        <w:t>Dr. Fields presented the nominations for the following office</w:t>
      </w:r>
      <w:r w:rsidR="00CA6AB9" w:rsidRPr="00CC0A8A">
        <w:rPr>
          <w:color w:val="000000" w:themeColor="text1"/>
        </w:rPr>
        <w:t>s</w:t>
      </w:r>
      <w:r w:rsidRPr="00CC0A8A">
        <w:rPr>
          <w:color w:val="000000" w:themeColor="text1"/>
        </w:rPr>
        <w:t>:</w:t>
      </w:r>
    </w:p>
    <w:p w14:paraId="434A95B4" w14:textId="6EA8BCBA" w:rsidR="00486200" w:rsidRPr="00CC0A8A" w:rsidRDefault="00486200" w:rsidP="00486200">
      <w:pPr>
        <w:pStyle w:val="ListParagraph"/>
        <w:numPr>
          <w:ilvl w:val="1"/>
          <w:numId w:val="2"/>
        </w:numPr>
        <w:rPr>
          <w:color w:val="000000" w:themeColor="text1"/>
        </w:rPr>
      </w:pPr>
      <w:r w:rsidRPr="00CC0A8A">
        <w:rPr>
          <w:color w:val="000000" w:themeColor="text1"/>
        </w:rPr>
        <w:t xml:space="preserve">For the position of </w:t>
      </w:r>
      <w:r w:rsidRPr="00CC0A8A">
        <w:rPr>
          <w:color w:val="000000" w:themeColor="text1"/>
          <w:u w:val="single"/>
        </w:rPr>
        <w:t>Vice-Chair</w:t>
      </w:r>
      <w:r w:rsidRPr="00CC0A8A">
        <w:rPr>
          <w:color w:val="000000" w:themeColor="text1"/>
        </w:rPr>
        <w:t>, Dr. Galen Foresman was nominated from the committee.</w:t>
      </w:r>
    </w:p>
    <w:p w14:paraId="5A5D0D5A" w14:textId="7A8CC3CE" w:rsidR="000A21CA" w:rsidRPr="00CC0A8A" w:rsidRDefault="000A21CA" w:rsidP="000A21CA">
      <w:pPr>
        <w:pStyle w:val="ListParagraph"/>
        <w:numPr>
          <w:ilvl w:val="2"/>
          <w:numId w:val="2"/>
        </w:numPr>
        <w:rPr>
          <w:color w:val="000000" w:themeColor="text1"/>
        </w:rPr>
      </w:pPr>
      <w:r w:rsidRPr="00CC0A8A">
        <w:rPr>
          <w:color w:val="000000" w:themeColor="text1"/>
        </w:rPr>
        <w:t>Nominations were requested from the floor. Hearing none, nominations were closed.</w:t>
      </w:r>
    </w:p>
    <w:p w14:paraId="6FC85C53" w14:textId="3E220120" w:rsidR="00486200" w:rsidRPr="00CC0A8A" w:rsidRDefault="00486200" w:rsidP="00486200">
      <w:pPr>
        <w:pStyle w:val="ListParagraph"/>
        <w:numPr>
          <w:ilvl w:val="1"/>
          <w:numId w:val="2"/>
        </w:numPr>
        <w:rPr>
          <w:color w:val="000000" w:themeColor="text1"/>
        </w:rPr>
      </w:pPr>
      <w:r w:rsidRPr="00CC0A8A">
        <w:rPr>
          <w:color w:val="000000" w:themeColor="text1"/>
        </w:rPr>
        <w:t xml:space="preserve">For the position of </w:t>
      </w:r>
      <w:r w:rsidRPr="00CC0A8A">
        <w:rPr>
          <w:color w:val="000000" w:themeColor="text1"/>
          <w:u w:val="single"/>
        </w:rPr>
        <w:t>Secretary</w:t>
      </w:r>
      <w:r w:rsidRPr="00CC0A8A">
        <w:rPr>
          <w:color w:val="000000" w:themeColor="text1"/>
        </w:rPr>
        <w:t>, Dr. Elizabeth Newcomb</w:t>
      </w:r>
      <w:r w:rsidR="000A21CA" w:rsidRPr="00CC0A8A">
        <w:rPr>
          <w:color w:val="000000" w:themeColor="text1"/>
        </w:rPr>
        <w:t xml:space="preserve"> Hopfer</w:t>
      </w:r>
      <w:r w:rsidRPr="00CC0A8A">
        <w:rPr>
          <w:color w:val="000000" w:themeColor="text1"/>
        </w:rPr>
        <w:t xml:space="preserve"> was nominated from the committee.</w:t>
      </w:r>
    </w:p>
    <w:p w14:paraId="3DFC385E" w14:textId="392CA52A" w:rsidR="00486200" w:rsidRPr="00CC0A8A" w:rsidRDefault="00486200" w:rsidP="00486200">
      <w:pPr>
        <w:pStyle w:val="ListParagraph"/>
        <w:numPr>
          <w:ilvl w:val="2"/>
          <w:numId w:val="2"/>
        </w:numPr>
        <w:rPr>
          <w:color w:val="000000" w:themeColor="text1"/>
        </w:rPr>
      </w:pPr>
      <w:r w:rsidRPr="00CC0A8A">
        <w:rPr>
          <w:color w:val="000000" w:themeColor="text1"/>
        </w:rPr>
        <w:t xml:space="preserve">Nominations </w:t>
      </w:r>
      <w:r w:rsidR="000A21CA" w:rsidRPr="00CC0A8A">
        <w:rPr>
          <w:color w:val="000000" w:themeColor="text1"/>
        </w:rPr>
        <w:t>were requested from the floor. Hearing none, nominations were closed.</w:t>
      </w:r>
    </w:p>
    <w:p w14:paraId="3E4D4426" w14:textId="77777777" w:rsidR="000A21CA" w:rsidRPr="00CC0A8A" w:rsidRDefault="00486200" w:rsidP="00486200">
      <w:pPr>
        <w:pStyle w:val="ListParagraph"/>
        <w:numPr>
          <w:ilvl w:val="1"/>
          <w:numId w:val="2"/>
        </w:numPr>
        <w:rPr>
          <w:color w:val="000000" w:themeColor="text1"/>
        </w:rPr>
      </w:pPr>
      <w:r w:rsidRPr="00CC0A8A">
        <w:rPr>
          <w:color w:val="000000" w:themeColor="text1"/>
        </w:rPr>
        <w:t xml:space="preserve">For the positions of </w:t>
      </w:r>
      <w:r w:rsidRPr="00CC0A8A">
        <w:rPr>
          <w:color w:val="000000" w:themeColor="text1"/>
          <w:u w:val="single"/>
        </w:rPr>
        <w:t>Faculty Assembly Delegates</w:t>
      </w:r>
      <w:r w:rsidRPr="00CC0A8A">
        <w:rPr>
          <w:color w:val="000000" w:themeColor="text1"/>
        </w:rPr>
        <w:t xml:space="preserve">, Dr. Anna Lee and Dr. Nicole Dobbins are on the ballot. </w:t>
      </w:r>
    </w:p>
    <w:p w14:paraId="4A94A6B3" w14:textId="00C91C3F" w:rsidR="00486200" w:rsidRPr="00CC0A8A" w:rsidRDefault="00486200" w:rsidP="000A21CA">
      <w:pPr>
        <w:pStyle w:val="ListParagraph"/>
        <w:numPr>
          <w:ilvl w:val="2"/>
          <w:numId w:val="2"/>
        </w:numPr>
        <w:rPr>
          <w:color w:val="000000" w:themeColor="text1"/>
        </w:rPr>
      </w:pPr>
      <w:r w:rsidRPr="00CC0A8A">
        <w:rPr>
          <w:color w:val="000000" w:themeColor="text1"/>
        </w:rPr>
        <w:t xml:space="preserve">It was properly moved and seconded to confirm these two nominations. </w:t>
      </w:r>
    </w:p>
    <w:p w14:paraId="2A094479" w14:textId="6E95D607" w:rsidR="00486200" w:rsidRPr="00CC0A8A" w:rsidRDefault="00486200" w:rsidP="00486200">
      <w:pPr>
        <w:pStyle w:val="ListParagraph"/>
        <w:numPr>
          <w:ilvl w:val="2"/>
          <w:numId w:val="2"/>
        </w:numPr>
        <w:rPr>
          <w:color w:val="000000" w:themeColor="text1"/>
        </w:rPr>
      </w:pPr>
      <w:r w:rsidRPr="00CC0A8A">
        <w:rPr>
          <w:color w:val="000000" w:themeColor="text1"/>
        </w:rPr>
        <w:t>Nominations were requested from the floor. Hearing none, nominations were closed</w:t>
      </w:r>
      <w:r w:rsidR="000A21CA" w:rsidRPr="00CC0A8A">
        <w:rPr>
          <w:color w:val="000000" w:themeColor="text1"/>
        </w:rPr>
        <w:t>.</w:t>
      </w:r>
    </w:p>
    <w:p w14:paraId="0540CE32" w14:textId="6A3D2854" w:rsidR="000A21CA" w:rsidRPr="00CC0A8A" w:rsidRDefault="000A21CA" w:rsidP="00486200">
      <w:pPr>
        <w:pStyle w:val="ListParagraph"/>
        <w:numPr>
          <w:ilvl w:val="2"/>
          <w:numId w:val="2"/>
        </w:numPr>
        <w:rPr>
          <w:color w:val="000000" w:themeColor="text1"/>
        </w:rPr>
      </w:pPr>
      <w:r w:rsidRPr="00CC0A8A">
        <w:rPr>
          <w:color w:val="000000" w:themeColor="text1"/>
        </w:rPr>
        <w:t>Several questions were posed about Faculty Assembly:</w:t>
      </w:r>
    </w:p>
    <w:p w14:paraId="47410265" w14:textId="217D7FA6" w:rsidR="000A21CA" w:rsidRPr="00CC0A8A" w:rsidRDefault="000A21CA" w:rsidP="000A21CA">
      <w:pPr>
        <w:pStyle w:val="ListParagraph"/>
        <w:numPr>
          <w:ilvl w:val="3"/>
          <w:numId w:val="2"/>
        </w:numPr>
        <w:rPr>
          <w:color w:val="000000" w:themeColor="text1"/>
        </w:rPr>
      </w:pPr>
      <w:r w:rsidRPr="00CC0A8A">
        <w:rPr>
          <w:color w:val="000000" w:themeColor="text1"/>
        </w:rPr>
        <w:t xml:space="preserve">How long are terms of service? </w:t>
      </w:r>
      <w:r w:rsidRPr="00CC0A8A">
        <w:rPr>
          <w:i/>
          <w:color w:val="000000" w:themeColor="text1"/>
        </w:rPr>
        <w:t>2 years</w:t>
      </w:r>
    </w:p>
    <w:p w14:paraId="6696B548" w14:textId="2E470090" w:rsidR="000A21CA" w:rsidRPr="00CC0A8A" w:rsidRDefault="000A21CA" w:rsidP="000A21CA">
      <w:pPr>
        <w:pStyle w:val="ListParagraph"/>
        <w:numPr>
          <w:ilvl w:val="3"/>
          <w:numId w:val="2"/>
        </w:numPr>
        <w:rPr>
          <w:color w:val="000000" w:themeColor="text1"/>
        </w:rPr>
      </w:pPr>
      <w:r w:rsidRPr="00CC0A8A">
        <w:rPr>
          <w:color w:val="000000" w:themeColor="text1"/>
        </w:rPr>
        <w:t xml:space="preserve">How many delegates does A&amp;T have? </w:t>
      </w:r>
      <w:r w:rsidRPr="00CC0A8A">
        <w:rPr>
          <w:i/>
          <w:color w:val="000000" w:themeColor="text1"/>
        </w:rPr>
        <w:t>4 total</w:t>
      </w:r>
    </w:p>
    <w:p w14:paraId="74ED6395" w14:textId="4D5A28AF" w:rsidR="000A21CA" w:rsidRPr="00CC0A8A" w:rsidRDefault="000A21CA" w:rsidP="000A21CA">
      <w:pPr>
        <w:pStyle w:val="ListParagraph"/>
        <w:numPr>
          <w:ilvl w:val="3"/>
          <w:numId w:val="2"/>
        </w:numPr>
        <w:rPr>
          <w:color w:val="000000" w:themeColor="text1"/>
        </w:rPr>
      </w:pPr>
      <w:r w:rsidRPr="00CC0A8A">
        <w:rPr>
          <w:color w:val="000000" w:themeColor="text1"/>
        </w:rPr>
        <w:t xml:space="preserve">Are alternates allowed to vote? </w:t>
      </w:r>
      <w:r w:rsidRPr="00CC0A8A">
        <w:rPr>
          <w:i/>
          <w:color w:val="000000" w:themeColor="text1"/>
        </w:rPr>
        <w:t>No</w:t>
      </w:r>
    </w:p>
    <w:p w14:paraId="75403093" w14:textId="79310074" w:rsidR="000A21CA" w:rsidRPr="00CC0A8A" w:rsidRDefault="000A21CA" w:rsidP="000A21CA">
      <w:pPr>
        <w:pStyle w:val="ListParagraph"/>
        <w:numPr>
          <w:ilvl w:val="1"/>
          <w:numId w:val="2"/>
        </w:numPr>
        <w:rPr>
          <w:color w:val="000000" w:themeColor="text1"/>
        </w:rPr>
      </w:pPr>
      <w:r w:rsidRPr="00CC0A8A">
        <w:rPr>
          <w:color w:val="000000" w:themeColor="text1"/>
        </w:rPr>
        <w:t xml:space="preserve">For the positions of </w:t>
      </w:r>
      <w:r w:rsidRPr="00CC0A8A">
        <w:rPr>
          <w:color w:val="000000" w:themeColor="text1"/>
          <w:u w:val="single"/>
        </w:rPr>
        <w:t>Faculty Assembly Alternates</w:t>
      </w:r>
      <w:r w:rsidRPr="00CC0A8A">
        <w:rPr>
          <w:color w:val="000000" w:themeColor="text1"/>
        </w:rPr>
        <w:t xml:space="preserve">, Dr. John </w:t>
      </w:r>
      <w:proofErr w:type="spellStart"/>
      <w:r w:rsidRPr="00CC0A8A">
        <w:rPr>
          <w:color w:val="000000" w:themeColor="text1"/>
        </w:rPr>
        <w:t>Roop</w:t>
      </w:r>
      <w:proofErr w:type="spellEnd"/>
      <w:r w:rsidRPr="00CC0A8A">
        <w:rPr>
          <w:color w:val="000000" w:themeColor="text1"/>
        </w:rPr>
        <w:t xml:space="preserve"> and Dr. George Stone are on the ballot.</w:t>
      </w:r>
    </w:p>
    <w:p w14:paraId="67EB58C0" w14:textId="5CF9D98B" w:rsidR="000A21CA" w:rsidRPr="00CC0A8A" w:rsidRDefault="000A21CA" w:rsidP="000A21CA">
      <w:pPr>
        <w:pStyle w:val="ListParagraph"/>
        <w:numPr>
          <w:ilvl w:val="2"/>
          <w:numId w:val="2"/>
        </w:numPr>
        <w:rPr>
          <w:color w:val="000000" w:themeColor="text1"/>
        </w:rPr>
      </w:pPr>
      <w:r w:rsidRPr="00CC0A8A">
        <w:rPr>
          <w:color w:val="000000" w:themeColor="text1"/>
        </w:rPr>
        <w:t xml:space="preserve">It was properly moved and seconded to confirm these two nominations. </w:t>
      </w:r>
    </w:p>
    <w:p w14:paraId="781B7FCF" w14:textId="0A2D8872" w:rsidR="000A21CA" w:rsidRPr="00CC0A8A" w:rsidRDefault="000A21CA" w:rsidP="000A21CA">
      <w:pPr>
        <w:pStyle w:val="ListParagraph"/>
        <w:numPr>
          <w:ilvl w:val="2"/>
          <w:numId w:val="2"/>
        </w:numPr>
        <w:rPr>
          <w:color w:val="000000" w:themeColor="text1"/>
        </w:rPr>
      </w:pPr>
      <w:r w:rsidRPr="00CC0A8A">
        <w:rPr>
          <w:color w:val="000000" w:themeColor="text1"/>
        </w:rPr>
        <w:t>Nominations were requested from the floor. Hearing none, nominations were closed.</w:t>
      </w:r>
    </w:p>
    <w:p w14:paraId="5F618BE2" w14:textId="52F67C6B" w:rsidR="007420A5" w:rsidRPr="00CC0A8A" w:rsidRDefault="00CD6784" w:rsidP="00CD6784">
      <w:pPr>
        <w:pStyle w:val="ListParagraph"/>
        <w:numPr>
          <w:ilvl w:val="0"/>
          <w:numId w:val="2"/>
        </w:numPr>
        <w:rPr>
          <w:color w:val="000000" w:themeColor="text1"/>
        </w:rPr>
      </w:pPr>
      <w:r w:rsidRPr="00CC0A8A">
        <w:rPr>
          <w:color w:val="000000" w:themeColor="text1"/>
        </w:rPr>
        <w:t xml:space="preserve">Dr. Fields presented the nominations for the Hearing and Reconsideration Committee and the Faculty Grievance Committee for 2019-2020. Colleges who have not yet submitted names for 2019-2020 will determine their representatives at end-of-year meetings. These recommendations will be brought forth </w:t>
      </w:r>
      <w:r w:rsidR="00CA6AB9" w:rsidRPr="00CC0A8A">
        <w:rPr>
          <w:color w:val="000000" w:themeColor="text1"/>
        </w:rPr>
        <w:t xml:space="preserve">for Senate confirmation </w:t>
      </w:r>
      <w:r w:rsidRPr="00CC0A8A">
        <w:rPr>
          <w:color w:val="000000" w:themeColor="text1"/>
        </w:rPr>
        <w:t xml:space="preserve">in the Fall 2019 meeting. </w:t>
      </w:r>
    </w:p>
    <w:p w14:paraId="0FD83610" w14:textId="6DD8506C" w:rsidR="00CD6784" w:rsidRPr="00CC0A8A" w:rsidRDefault="007420A5" w:rsidP="007420A5">
      <w:pPr>
        <w:pStyle w:val="ListParagraph"/>
        <w:numPr>
          <w:ilvl w:val="1"/>
          <w:numId w:val="2"/>
        </w:numPr>
        <w:rPr>
          <w:color w:val="000000" w:themeColor="text1"/>
        </w:rPr>
      </w:pPr>
      <w:r w:rsidRPr="00CC0A8A">
        <w:rPr>
          <w:color w:val="000000" w:themeColor="text1"/>
        </w:rPr>
        <w:t>It was moved and properly seconded to confirm the recommendations</w:t>
      </w:r>
      <w:r w:rsidR="00CA6AB9" w:rsidRPr="00CC0A8A">
        <w:rPr>
          <w:color w:val="000000" w:themeColor="text1"/>
        </w:rPr>
        <w:t xml:space="preserve"> presented today</w:t>
      </w:r>
      <w:r w:rsidRPr="00CC0A8A">
        <w:rPr>
          <w:color w:val="000000" w:themeColor="text1"/>
        </w:rPr>
        <w:t>; they were unanimously confirmed by the Senate body.</w:t>
      </w:r>
    </w:p>
    <w:p w14:paraId="06369FAD" w14:textId="3FF3BE98" w:rsidR="004714C9" w:rsidRPr="00CC0A8A" w:rsidRDefault="004714C9" w:rsidP="004714C9">
      <w:pPr>
        <w:pStyle w:val="ListParagraph"/>
        <w:numPr>
          <w:ilvl w:val="0"/>
          <w:numId w:val="2"/>
        </w:numPr>
        <w:rPr>
          <w:color w:val="000000" w:themeColor="text1"/>
        </w:rPr>
      </w:pPr>
      <w:r w:rsidRPr="00CC0A8A">
        <w:rPr>
          <w:color w:val="000000" w:themeColor="text1"/>
        </w:rPr>
        <w:lastRenderedPageBreak/>
        <w:t>Dr. Fields presented the final election results. The officers for the upcoming year include:</w:t>
      </w:r>
    </w:p>
    <w:p w14:paraId="04E39A06" w14:textId="7B4B05B6" w:rsidR="004714C9" w:rsidRPr="00CC0A8A" w:rsidRDefault="004714C9" w:rsidP="004714C9">
      <w:pPr>
        <w:pStyle w:val="ListParagraph"/>
        <w:numPr>
          <w:ilvl w:val="1"/>
          <w:numId w:val="2"/>
        </w:numPr>
        <w:rPr>
          <w:color w:val="000000" w:themeColor="text1"/>
        </w:rPr>
      </w:pPr>
      <w:r w:rsidRPr="00CC0A8A">
        <w:rPr>
          <w:color w:val="000000" w:themeColor="text1"/>
        </w:rPr>
        <w:t>Chair – Dr. Julius Harp</w:t>
      </w:r>
    </w:p>
    <w:p w14:paraId="0827008C" w14:textId="7AEC2709" w:rsidR="004714C9" w:rsidRPr="00CC0A8A" w:rsidRDefault="004714C9" w:rsidP="004714C9">
      <w:pPr>
        <w:pStyle w:val="ListParagraph"/>
        <w:numPr>
          <w:ilvl w:val="1"/>
          <w:numId w:val="2"/>
        </w:numPr>
        <w:rPr>
          <w:color w:val="000000" w:themeColor="text1"/>
        </w:rPr>
      </w:pPr>
      <w:r w:rsidRPr="00CC0A8A">
        <w:rPr>
          <w:color w:val="000000" w:themeColor="text1"/>
        </w:rPr>
        <w:t>Vice-Chair – Dr. Galen Foresman</w:t>
      </w:r>
    </w:p>
    <w:p w14:paraId="50A27915" w14:textId="712B67E0" w:rsidR="004714C9" w:rsidRPr="00CC0A8A" w:rsidRDefault="004714C9" w:rsidP="004714C9">
      <w:pPr>
        <w:pStyle w:val="ListParagraph"/>
        <w:numPr>
          <w:ilvl w:val="1"/>
          <w:numId w:val="2"/>
        </w:numPr>
        <w:rPr>
          <w:color w:val="000000" w:themeColor="text1"/>
        </w:rPr>
      </w:pPr>
      <w:r w:rsidRPr="00CC0A8A">
        <w:rPr>
          <w:color w:val="000000" w:themeColor="text1"/>
        </w:rPr>
        <w:t>Secretary – Dr. Elizabeth Newcomb</w:t>
      </w:r>
    </w:p>
    <w:p w14:paraId="293CE93F" w14:textId="7BA3C0B8" w:rsidR="004714C9" w:rsidRPr="00CC0A8A" w:rsidRDefault="004714C9" w:rsidP="004714C9">
      <w:pPr>
        <w:pStyle w:val="ListParagraph"/>
        <w:numPr>
          <w:ilvl w:val="1"/>
          <w:numId w:val="2"/>
        </w:numPr>
        <w:rPr>
          <w:color w:val="000000" w:themeColor="text1"/>
        </w:rPr>
      </w:pPr>
      <w:r w:rsidRPr="00CC0A8A">
        <w:rPr>
          <w:color w:val="000000" w:themeColor="text1"/>
        </w:rPr>
        <w:t>Faculty Assembly Delegates – Dr. Julius Harp, Dr. Galen Foresman, Dr. Anna Lee, and Dr. Nicole Dobbins</w:t>
      </w:r>
    </w:p>
    <w:p w14:paraId="54255837" w14:textId="4D18F8D9" w:rsidR="004714C9" w:rsidRPr="00CC0A8A" w:rsidRDefault="004714C9" w:rsidP="004714C9">
      <w:pPr>
        <w:pStyle w:val="ListParagraph"/>
        <w:numPr>
          <w:ilvl w:val="1"/>
          <w:numId w:val="2"/>
        </w:numPr>
        <w:rPr>
          <w:color w:val="000000" w:themeColor="text1"/>
        </w:rPr>
      </w:pPr>
      <w:r w:rsidRPr="00CC0A8A">
        <w:rPr>
          <w:color w:val="000000" w:themeColor="text1"/>
        </w:rPr>
        <w:t xml:space="preserve">Faculty Assembly Alternates – Dr. Deana Melton, Dr. Reza Tahergorabi, Dr. John </w:t>
      </w:r>
      <w:proofErr w:type="spellStart"/>
      <w:r w:rsidRPr="00CC0A8A">
        <w:rPr>
          <w:color w:val="000000" w:themeColor="text1"/>
        </w:rPr>
        <w:t>Roop</w:t>
      </w:r>
      <w:proofErr w:type="spellEnd"/>
      <w:r w:rsidRPr="00CC0A8A">
        <w:rPr>
          <w:color w:val="000000" w:themeColor="text1"/>
        </w:rPr>
        <w:t>, and Dr. George Stone.</w:t>
      </w:r>
    </w:p>
    <w:p w14:paraId="56000B5C" w14:textId="77777777" w:rsidR="00E23F0E" w:rsidRPr="00CC0A8A" w:rsidRDefault="00E23F0E" w:rsidP="00BC388A">
      <w:pPr>
        <w:rPr>
          <w:b/>
          <w:color w:val="000000" w:themeColor="text1"/>
        </w:rPr>
      </w:pPr>
    </w:p>
    <w:p w14:paraId="525500A7" w14:textId="0CFEEC5F" w:rsidR="00212720" w:rsidRPr="00CC0A8A" w:rsidRDefault="00212720" w:rsidP="00212720">
      <w:pPr>
        <w:rPr>
          <w:b/>
          <w:color w:val="000000" w:themeColor="text1"/>
        </w:rPr>
      </w:pPr>
      <w:r w:rsidRPr="00CC0A8A">
        <w:rPr>
          <w:b/>
          <w:color w:val="000000" w:themeColor="text1"/>
        </w:rPr>
        <w:t>New Programs and Curricula Committee Report</w:t>
      </w:r>
      <w:r w:rsidRPr="00CC0A8A">
        <w:rPr>
          <w:b/>
          <w:color w:val="000000" w:themeColor="text1"/>
        </w:rPr>
        <w:tab/>
      </w:r>
      <w:r w:rsidRPr="00CC0A8A">
        <w:rPr>
          <w:b/>
          <w:color w:val="000000" w:themeColor="text1"/>
        </w:rPr>
        <w:tab/>
      </w:r>
      <w:r w:rsidR="00B36B7B" w:rsidRPr="00CC0A8A">
        <w:rPr>
          <w:b/>
          <w:color w:val="000000" w:themeColor="text1"/>
        </w:rPr>
        <w:tab/>
      </w:r>
      <w:r w:rsidR="00B36B7B" w:rsidRPr="00CC0A8A">
        <w:rPr>
          <w:b/>
          <w:color w:val="000000" w:themeColor="text1"/>
        </w:rPr>
        <w:tab/>
        <w:t xml:space="preserve">   Dr. Galen Foresman</w:t>
      </w:r>
      <w:r w:rsidRPr="00CC0A8A">
        <w:rPr>
          <w:b/>
          <w:color w:val="000000" w:themeColor="text1"/>
        </w:rPr>
        <w:tab/>
        <w:t xml:space="preserve">           </w:t>
      </w:r>
    </w:p>
    <w:p w14:paraId="622F23E3" w14:textId="2FA59CFD" w:rsidR="00BC388A" w:rsidRPr="00CC0A8A" w:rsidRDefault="00BC388A" w:rsidP="00B36B7B">
      <w:pPr>
        <w:pStyle w:val="ListParagraph"/>
        <w:numPr>
          <w:ilvl w:val="0"/>
          <w:numId w:val="12"/>
        </w:numPr>
        <w:rPr>
          <w:color w:val="000000" w:themeColor="text1"/>
        </w:rPr>
      </w:pPr>
      <w:r w:rsidRPr="00CC0A8A">
        <w:rPr>
          <w:color w:val="000000" w:themeColor="text1"/>
        </w:rPr>
        <w:t xml:space="preserve">Due to the loss of quorum at the March Senate meeting, March curriculum revisions were not approved. Dr. Foresman reminded senators of the revisions from the March meeting and called for approval. It was moved and properly seconded to approve the March </w:t>
      </w:r>
      <w:r w:rsidR="00D106C8" w:rsidRPr="00CC0A8A">
        <w:rPr>
          <w:color w:val="000000" w:themeColor="text1"/>
        </w:rPr>
        <w:t>packets</w:t>
      </w:r>
      <w:r w:rsidRPr="00CC0A8A">
        <w:rPr>
          <w:color w:val="000000" w:themeColor="text1"/>
        </w:rPr>
        <w:t>; they were unanimously approved by the Senate body.</w:t>
      </w:r>
    </w:p>
    <w:p w14:paraId="57FC5B78" w14:textId="2B89C6C1" w:rsidR="00BC388A" w:rsidRPr="00CC0A8A" w:rsidRDefault="00BC388A" w:rsidP="00B36B7B">
      <w:pPr>
        <w:pStyle w:val="ListParagraph"/>
        <w:numPr>
          <w:ilvl w:val="0"/>
          <w:numId w:val="12"/>
        </w:numPr>
        <w:rPr>
          <w:color w:val="000000" w:themeColor="text1"/>
        </w:rPr>
      </w:pPr>
      <w:r w:rsidRPr="00CC0A8A">
        <w:rPr>
          <w:color w:val="000000" w:themeColor="text1"/>
        </w:rPr>
        <w:t xml:space="preserve">At the April 9, 2019 </w:t>
      </w:r>
      <w:r w:rsidR="00CA6AB9" w:rsidRPr="00CC0A8A">
        <w:rPr>
          <w:color w:val="000000" w:themeColor="text1"/>
        </w:rPr>
        <w:t xml:space="preserve">New Programs and Curricula Committee </w:t>
      </w:r>
      <w:r w:rsidRPr="00CC0A8A">
        <w:rPr>
          <w:color w:val="000000" w:themeColor="text1"/>
        </w:rPr>
        <w:t>meeting, the committee reviewed 20 packets from: Natural Resources and Environmental Design; Economics</w:t>
      </w:r>
      <w:r w:rsidR="00D77A64" w:rsidRPr="00CC0A8A">
        <w:rPr>
          <w:color w:val="000000" w:themeColor="text1"/>
        </w:rPr>
        <w:t>;</w:t>
      </w:r>
      <w:r w:rsidRPr="00CC0A8A">
        <w:rPr>
          <w:color w:val="000000" w:themeColor="text1"/>
        </w:rPr>
        <w:t xml:space="preserve"> Management; College of Agriculture and Environmental Sciences (</w:t>
      </w:r>
      <w:r w:rsidR="00D77A64" w:rsidRPr="00CC0A8A">
        <w:rPr>
          <w:color w:val="000000" w:themeColor="text1"/>
        </w:rPr>
        <w:t xml:space="preserve">new </w:t>
      </w:r>
      <w:r w:rsidRPr="00CC0A8A">
        <w:rPr>
          <w:color w:val="000000" w:themeColor="text1"/>
        </w:rPr>
        <w:t>PhD program); College of Science and Technology (</w:t>
      </w:r>
      <w:r w:rsidR="00D77A64" w:rsidRPr="00CC0A8A">
        <w:rPr>
          <w:color w:val="000000" w:themeColor="text1"/>
        </w:rPr>
        <w:t xml:space="preserve">revised </w:t>
      </w:r>
      <w:r w:rsidRPr="00CC0A8A">
        <w:rPr>
          <w:color w:val="000000" w:themeColor="text1"/>
        </w:rPr>
        <w:t>PhD program); Fami</w:t>
      </w:r>
      <w:r w:rsidR="00D77A64" w:rsidRPr="00CC0A8A">
        <w:rPr>
          <w:color w:val="000000" w:themeColor="text1"/>
        </w:rPr>
        <w:t>l</w:t>
      </w:r>
      <w:r w:rsidRPr="00CC0A8A">
        <w:rPr>
          <w:color w:val="000000" w:themeColor="text1"/>
        </w:rPr>
        <w:t>y and Consumer Sciences; Nanoengineering; Mathematics; Biology; Chemical, B</w:t>
      </w:r>
      <w:r w:rsidR="00CA6AB9" w:rsidRPr="00CC0A8A">
        <w:rPr>
          <w:color w:val="000000" w:themeColor="text1"/>
        </w:rPr>
        <w:t>iological, and Bio Engineering</w:t>
      </w:r>
      <w:r w:rsidRPr="00CC0A8A">
        <w:rPr>
          <w:color w:val="000000" w:themeColor="text1"/>
        </w:rPr>
        <w:t xml:space="preserve">. </w:t>
      </w:r>
    </w:p>
    <w:p w14:paraId="385D75CC" w14:textId="13A06148" w:rsidR="00D77A64" w:rsidRPr="00CC0A8A" w:rsidRDefault="00D77A64" w:rsidP="00D77A64">
      <w:pPr>
        <w:pStyle w:val="ListParagraph"/>
        <w:numPr>
          <w:ilvl w:val="1"/>
          <w:numId w:val="12"/>
        </w:numPr>
        <w:rPr>
          <w:color w:val="000000" w:themeColor="text1"/>
        </w:rPr>
      </w:pPr>
      <w:r w:rsidRPr="00CC0A8A">
        <w:rPr>
          <w:color w:val="000000" w:themeColor="text1"/>
        </w:rPr>
        <w:t xml:space="preserve">Question about NANO 771: Why does the title include </w:t>
      </w:r>
      <w:r w:rsidRPr="00CC0A8A">
        <w:rPr>
          <w:i/>
          <w:color w:val="000000" w:themeColor="text1"/>
        </w:rPr>
        <w:t>Introduction</w:t>
      </w:r>
      <w:r w:rsidRPr="00CC0A8A">
        <w:rPr>
          <w:color w:val="000000" w:themeColor="text1"/>
        </w:rPr>
        <w:t>? Representatives from the college indicated that this is the first of a 2-part course and is considered introductory for master’s level students.</w:t>
      </w:r>
    </w:p>
    <w:p w14:paraId="0AC0D3F6" w14:textId="60F6012F" w:rsidR="00D77A64" w:rsidRPr="00CC0A8A" w:rsidRDefault="00D77A64" w:rsidP="00D77A64">
      <w:pPr>
        <w:pStyle w:val="ListParagraph"/>
        <w:numPr>
          <w:ilvl w:val="1"/>
          <w:numId w:val="12"/>
        </w:numPr>
        <w:rPr>
          <w:color w:val="000000" w:themeColor="text1"/>
        </w:rPr>
      </w:pPr>
      <w:r w:rsidRPr="00CC0A8A">
        <w:rPr>
          <w:color w:val="000000" w:themeColor="text1"/>
        </w:rPr>
        <w:t>Question about CHEN 121</w:t>
      </w:r>
      <w:r w:rsidR="00D106C8" w:rsidRPr="00CC0A8A">
        <w:rPr>
          <w:color w:val="000000" w:themeColor="text1"/>
        </w:rPr>
        <w:t xml:space="preserve"> and CHEN 226: Senator Redd questioned if there were concerns from Computational Science and Engineering given the </w:t>
      </w:r>
      <w:r w:rsidR="00CA6AB9" w:rsidRPr="00CC0A8A">
        <w:rPr>
          <w:color w:val="000000" w:themeColor="text1"/>
        </w:rPr>
        <w:t>titles. A senator from the college in question responded that current titles are reflective of the internal college discussions surrounding the proposed changes.</w:t>
      </w:r>
    </w:p>
    <w:p w14:paraId="6B8C2539" w14:textId="4029D962" w:rsidR="00D106C8" w:rsidRPr="00CC0A8A" w:rsidRDefault="00D106C8" w:rsidP="00D106C8">
      <w:pPr>
        <w:pStyle w:val="ListParagraph"/>
        <w:numPr>
          <w:ilvl w:val="1"/>
          <w:numId w:val="12"/>
        </w:numPr>
        <w:rPr>
          <w:color w:val="000000" w:themeColor="text1"/>
        </w:rPr>
      </w:pPr>
      <w:r w:rsidRPr="00CC0A8A">
        <w:rPr>
          <w:color w:val="000000" w:themeColor="text1"/>
        </w:rPr>
        <w:t>It was moved and properly seconded to approve the April packets; they were unanimously approved by the Senate body.</w:t>
      </w:r>
    </w:p>
    <w:p w14:paraId="2153408A" w14:textId="77777777" w:rsidR="0049012C" w:rsidRPr="00CC0A8A" w:rsidRDefault="0049012C" w:rsidP="00D106C8">
      <w:pPr>
        <w:rPr>
          <w:b/>
          <w:color w:val="000000" w:themeColor="text1"/>
        </w:rPr>
      </w:pPr>
    </w:p>
    <w:p w14:paraId="1017B766" w14:textId="61EB7779" w:rsidR="00D106C8" w:rsidRPr="00CC0A8A" w:rsidRDefault="00D106C8" w:rsidP="00D106C8">
      <w:pPr>
        <w:rPr>
          <w:b/>
          <w:color w:val="000000" w:themeColor="text1"/>
        </w:rPr>
      </w:pPr>
      <w:r w:rsidRPr="00CC0A8A">
        <w:rPr>
          <w:b/>
          <w:color w:val="000000" w:themeColor="text1"/>
        </w:rPr>
        <w:t>Educational Policy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Dr. Zachary Denton</w:t>
      </w:r>
    </w:p>
    <w:p w14:paraId="78E373EE" w14:textId="062F31CF" w:rsidR="00D106C8" w:rsidRPr="00CC0A8A" w:rsidRDefault="00D106C8" w:rsidP="00D106C8">
      <w:pPr>
        <w:pStyle w:val="ListParagraph"/>
        <w:numPr>
          <w:ilvl w:val="0"/>
          <w:numId w:val="2"/>
        </w:numPr>
        <w:rPr>
          <w:color w:val="000000" w:themeColor="text1"/>
        </w:rPr>
      </w:pPr>
      <w:r w:rsidRPr="00CC0A8A">
        <w:rPr>
          <w:color w:val="000000" w:themeColor="text1"/>
        </w:rPr>
        <w:t>Because the Senate was unable to approve the new teaching instrument</w:t>
      </w:r>
      <w:r w:rsidR="0049012C" w:rsidRPr="00CC0A8A">
        <w:rPr>
          <w:color w:val="000000" w:themeColor="text1"/>
        </w:rPr>
        <w:t xml:space="preserve"> at the March meeting</w:t>
      </w:r>
      <w:r w:rsidRPr="00CC0A8A">
        <w:rPr>
          <w:color w:val="000000" w:themeColor="text1"/>
        </w:rPr>
        <w:t xml:space="preserve">. No additional corrections or comments were received since the March meeting. </w:t>
      </w:r>
    </w:p>
    <w:p w14:paraId="64EEB6A0" w14:textId="77777777" w:rsidR="00CA6AB9" w:rsidRPr="00CC0A8A" w:rsidRDefault="00D106C8" w:rsidP="00D106C8">
      <w:pPr>
        <w:pStyle w:val="ListParagraph"/>
        <w:numPr>
          <w:ilvl w:val="0"/>
          <w:numId w:val="2"/>
        </w:numPr>
        <w:rPr>
          <w:color w:val="000000" w:themeColor="text1"/>
        </w:rPr>
      </w:pPr>
      <w:r w:rsidRPr="00CC0A8A">
        <w:rPr>
          <w:color w:val="000000" w:themeColor="text1"/>
        </w:rPr>
        <w:t xml:space="preserve">Senator </w:t>
      </w:r>
      <w:proofErr w:type="spellStart"/>
      <w:r w:rsidRPr="00CC0A8A">
        <w:rPr>
          <w:color w:val="000000" w:themeColor="text1"/>
        </w:rPr>
        <w:t>Limbrick</w:t>
      </w:r>
      <w:proofErr w:type="spellEnd"/>
      <w:r w:rsidRPr="00CC0A8A">
        <w:rPr>
          <w:color w:val="000000" w:themeColor="text1"/>
        </w:rPr>
        <w:t xml:space="preserve"> asked for a summary of the changes. </w:t>
      </w:r>
    </w:p>
    <w:p w14:paraId="7A70C0D0" w14:textId="06F11EA9" w:rsidR="00D106C8" w:rsidRPr="00CC0A8A" w:rsidRDefault="00CA6AB9" w:rsidP="00CA6AB9">
      <w:pPr>
        <w:pStyle w:val="ListParagraph"/>
        <w:numPr>
          <w:ilvl w:val="1"/>
          <w:numId w:val="2"/>
        </w:numPr>
        <w:rPr>
          <w:color w:val="000000" w:themeColor="text1"/>
        </w:rPr>
      </w:pPr>
      <w:r w:rsidRPr="00CC0A8A">
        <w:rPr>
          <w:color w:val="000000" w:themeColor="text1"/>
        </w:rPr>
        <w:t>Dr. Denton shared that t</w:t>
      </w:r>
      <w:r w:rsidR="00D106C8" w:rsidRPr="00CC0A8A">
        <w:rPr>
          <w:color w:val="000000" w:themeColor="text1"/>
        </w:rPr>
        <w:t>he main motivation is to shorten the evaluation instrument, make it more general to apply for face-to-face and distance learning, and to reduce redundancy.</w:t>
      </w:r>
    </w:p>
    <w:p w14:paraId="52945139" w14:textId="4B64DA9E" w:rsidR="00D106C8" w:rsidRPr="00CC0A8A" w:rsidRDefault="00D106C8" w:rsidP="00D106C8">
      <w:pPr>
        <w:pStyle w:val="ListParagraph"/>
        <w:numPr>
          <w:ilvl w:val="1"/>
          <w:numId w:val="2"/>
        </w:numPr>
        <w:rPr>
          <w:color w:val="000000" w:themeColor="text1"/>
        </w:rPr>
      </w:pPr>
      <w:r w:rsidRPr="00CC0A8A">
        <w:rPr>
          <w:color w:val="000000" w:themeColor="text1"/>
        </w:rPr>
        <w:t xml:space="preserve">Key questions added asked about the grade </w:t>
      </w:r>
      <w:r w:rsidR="00CA6AB9" w:rsidRPr="00CC0A8A">
        <w:rPr>
          <w:color w:val="000000" w:themeColor="text1"/>
        </w:rPr>
        <w:t>students</w:t>
      </w:r>
      <w:r w:rsidRPr="00CC0A8A">
        <w:rPr>
          <w:color w:val="000000" w:themeColor="text1"/>
        </w:rPr>
        <w:t xml:space="preserve"> expect to earn, extent of student effort in the course, and whether the structure and design</w:t>
      </w:r>
      <w:r w:rsidR="00CA6AB9" w:rsidRPr="00CC0A8A">
        <w:rPr>
          <w:color w:val="000000" w:themeColor="text1"/>
        </w:rPr>
        <w:t xml:space="preserve"> of the course</w:t>
      </w:r>
      <w:r w:rsidRPr="00CC0A8A">
        <w:rPr>
          <w:color w:val="000000" w:themeColor="text1"/>
        </w:rPr>
        <w:t xml:space="preserve"> were appropriate for the delivery platform</w:t>
      </w:r>
      <w:r w:rsidR="00CA6AB9" w:rsidRPr="00CC0A8A">
        <w:rPr>
          <w:color w:val="000000" w:themeColor="text1"/>
        </w:rPr>
        <w:t>.</w:t>
      </w:r>
    </w:p>
    <w:p w14:paraId="6F97CFB0" w14:textId="0BD476EE" w:rsidR="00D106C8" w:rsidRPr="00CC0A8A" w:rsidRDefault="00D106C8" w:rsidP="00D106C8">
      <w:pPr>
        <w:pStyle w:val="ListParagraph"/>
        <w:numPr>
          <w:ilvl w:val="0"/>
          <w:numId w:val="2"/>
        </w:numPr>
        <w:rPr>
          <w:color w:val="000000" w:themeColor="text1"/>
        </w:rPr>
      </w:pPr>
      <w:r w:rsidRPr="00CC0A8A">
        <w:rPr>
          <w:color w:val="000000" w:themeColor="text1"/>
        </w:rPr>
        <w:lastRenderedPageBreak/>
        <w:t>Senator Redd asked if these are teaching or course evaluations</w:t>
      </w:r>
      <w:r w:rsidR="0049012C" w:rsidRPr="00CC0A8A">
        <w:rPr>
          <w:color w:val="000000" w:themeColor="text1"/>
        </w:rPr>
        <w:t>? His concern is that</w:t>
      </w:r>
      <w:r w:rsidRPr="00CC0A8A">
        <w:rPr>
          <w:color w:val="000000" w:themeColor="text1"/>
        </w:rPr>
        <w:t xml:space="preserve"> </w:t>
      </w:r>
      <w:r w:rsidR="0049012C" w:rsidRPr="00CC0A8A">
        <w:rPr>
          <w:color w:val="000000" w:themeColor="text1"/>
        </w:rPr>
        <w:t>p</w:t>
      </w:r>
      <w:r w:rsidRPr="00CC0A8A">
        <w:rPr>
          <w:color w:val="000000" w:themeColor="text1"/>
        </w:rPr>
        <w:t>hrasing of questions at the first part of the survey indicate that we are evaluating the instructor; the second part looks more like an evaluation of the course.</w:t>
      </w:r>
    </w:p>
    <w:p w14:paraId="3EE1C030" w14:textId="7723CA65" w:rsidR="0049012C" w:rsidRPr="00CC0A8A" w:rsidRDefault="0049012C" w:rsidP="0049012C">
      <w:pPr>
        <w:pStyle w:val="ListParagraph"/>
        <w:numPr>
          <w:ilvl w:val="1"/>
          <w:numId w:val="2"/>
        </w:numPr>
        <w:rPr>
          <w:color w:val="000000" w:themeColor="text1"/>
        </w:rPr>
      </w:pPr>
      <w:r w:rsidRPr="00CC0A8A">
        <w:rPr>
          <w:color w:val="000000" w:themeColor="text1"/>
        </w:rPr>
        <w:t>Dr. Denton said that they should be tied together.</w:t>
      </w:r>
    </w:p>
    <w:p w14:paraId="4B22BFCE" w14:textId="77777777" w:rsidR="00CA6AB9" w:rsidRPr="00CC0A8A" w:rsidRDefault="00D106C8" w:rsidP="00D106C8">
      <w:pPr>
        <w:pStyle w:val="ListParagraph"/>
        <w:numPr>
          <w:ilvl w:val="0"/>
          <w:numId w:val="2"/>
        </w:numPr>
        <w:rPr>
          <w:color w:val="000000" w:themeColor="text1"/>
        </w:rPr>
      </w:pPr>
      <w:r w:rsidRPr="00CC0A8A">
        <w:rPr>
          <w:color w:val="000000" w:themeColor="text1"/>
        </w:rPr>
        <w:t xml:space="preserve">Dr. Harp asked if this is an ongoing process and if faculty could continue to provide input. </w:t>
      </w:r>
    </w:p>
    <w:p w14:paraId="57999F31" w14:textId="33186D38" w:rsidR="00D106C8" w:rsidRPr="00CC0A8A" w:rsidRDefault="00D106C8" w:rsidP="00CA6AB9">
      <w:pPr>
        <w:pStyle w:val="ListParagraph"/>
        <w:numPr>
          <w:ilvl w:val="1"/>
          <w:numId w:val="2"/>
        </w:numPr>
        <w:rPr>
          <w:color w:val="000000" w:themeColor="text1"/>
        </w:rPr>
      </w:pPr>
      <w:r w:rsidRPr="00CC0A8A">
        <w:rPr>
          <w:color w:val="000000" w:themeColor="text1"/>
        </w:rPr>
        <w:t xml:space="preserve">Dr. Denton said that the administration would like the survey to be fixed at the end of this semester, but that this process is not complete. Dr. Denton has talked with Dr. </w:t>
      </w:r>
      <w:proofErr w:type="spellStart"/>
      <w:r w:rsidRPr="00CC0A8A">
        <w:rPr>
          <w:color w:val="000000" w:themeColor="text1"/>
        </w:rPr>
        <w:t>Jost</w:t>
      </w:r>
      <w:proofErr w:type="spellEnd"/>
      <w:r w:rsidRPr="00CC0A8A">
        <w:rPr>
          <w:color w:val="000000" w:themeColor="text1"/>
        </w:rPr>
        <w:t xml:space="preserve"> about much more extensive review moving forward. </w:t>
      </w:r>
    </w:p>
    <w:p w14:paraId="1E4D25E4" w14:textId="77777777" w:rsidR="00CA6AB9" w:rsidRPr="00CC0A8A" w:rsidRDefault="00D106C8" w:rsidP="00D106C8">
      <w:pPr>
        <w:pStyle w:val="ListParagraph"/>
        <w:numPr>
          <w:ilvl w:val="0"/>
          <w:numId w:val="2"/>
        </w:numPr>
        <w:rPr>
          <w:color w:val="000000" w:themeColor="text1"/>
        </w:rPr>
      </w:pPr>
      <w:r w:rsidRPr="00CC0A8A">
        <w:rPr>
          <w:color w:val="000000" w:themeColor="text1"/>
        </w:rPr>
        <w:t xml:space="preserve">Senator Randle asked about how would this instrument be used to evaluate courses that are team-taught? </w:t>
      </w:r>
    </w:p>
    <w:p w14:paraId="00B04631" w14:textId="67FD359B" w:rsidR="00D106C8" w:rsidRPr="00CC0A8A" w:rsidRDefault="00D106C8" w:rsidP="00CA6AB9">
      <w:pPr>
        <w:pStyle w:val="ListParagraph"/>
        <w:numPr>
          <w:ilvl w:val="1"/>
          <w:numId w:val="2"/>
        </w:numPr>
        <w:rPr>
          <w:color w:val="000000" w:themeColor="text1"/>
        </w:rPr>
      </w:pPr>
      <w:r w:rsidRPr="00CC0A8A">
        <w:rPr>
          <w:color w:val="000000" w:themeColor="text1"/>
        </w:rPr>
        <w:t>Dr. Denton said that he had not considered this issue</w:t>
      </w:r>
      <w:r w:rsidR="00CA6AB9" w:rsidRPr="00CC0A8A">
        <w:rPr>
          <w:color w:val="000000" w:themeColor="text1"/>
        </w:rPr>
        <w:t>, but would expect the process to be the same as what is used now for team-taught courses</w:t>
      </w:r>
      <w:r w:rsidR="0049012C" w:rsidRPr="00CC0A8A">
        <w:rPr>
          <w:color w:val="000000" w:themeColor="text1"/>
        </w:rPr>
        <w:t>.</w:t>
      </w:r>
    </w:p>
    <w:p w14:paraId="587C57FD" w14:textId="5AE4EC24" w:rsidR="0049012C" w:rsidRPr="00CC0A8A" w:rsidRDefault="0049012C" w:rsidP="00D106C8">
      <w:pPr>
        <w:pStyle w:val="ListParagraph"/>
        <w:numPr>
          <w:ilvl w:val="0"/>
          <w:numId w:val="2"/>
        </w:numPr>
        <w:rPr>
          <w:color w:val="000000" w:themeColor="text1"/>
        </w:rPr>
      </w:pPr>
      <w:r w:rsidRPr="00CC0A8A">
        <w:rPr>
          <w:color w:val="000000" w:themeColor="text1"/>
        </w:rPr>
        <w:t xml:space="preserve">Senator Culver </w:t>
      </w:r>
      <w:r w:rsidR="00CA6AB9" w:rsidRPr="00CC0A8A">
        <w:rPr>
          <w:color w:val="000000" w:themeColor="text1"/>
        </w:rPr>
        <w:t>suggested that the scaling of – d</w:t>
      </w:r>
      <w:r w:rsidRPr="00CC0A8A">
        <w:rPr>
          <w:color w:val="000000" w:themeColor="text1"/>
        </w:rPr>
        <w:t>isagree, tend to disagree, neither agree nor disagree, tend to agree, agree</w:t>
      </w:r>
      <w:r w:rsidR="00CA6AB9" w:rsidRPr="00CC0A8A">
        <w:rPr>
          <w:color w:val="000000" w:themeColor="text1"/>
        </w:rPr>
        <w:t xml:space="preserve"> – be modified, since students often don’t distinguish between full disagreement/agreement and “tend-to.”</w:t>
      </w:r>
    </w:p>
    <w:p w14:paraId="1B43FB38" w14:textId="4F5F1A5F" w:rsidR="00CA6AB9" w:rsidRPr="00CC0A8A" w:rsidRDefault="00CA6AB9" w:rsidP="00CA6AB9">
      <w:pPr>
        <w:pStyle w:val="ListParagraph"/>
        <w:numPr>
          <w:ilvl w:val="1"/>
          <w:numId w:val="2"/>
        </w:numPr>
        <w:rPr>
          <w:color w:val="000000" w:themeColor="text1"/>
        </w:rPr>
      </w:pPr>
      <w:r w:rsidRPr="00CC0A8A">
        <w:rPr>
          <w:color w:val="000000" w:themeColor="text1"/>
        </w:rPr>
        <w:t>Dr. Denton said that he would consider this recommendation.</w:t>
      </w:r>
    </w:p>
    <w:p w14:paraId="62BFFDB2" w14:textId="7F0C3661" w:rsidR="0049012C" w:rsidRPr="00CC0A8A" w:rsidRDefault="0049012C" w:rsidP="00D106C8">
      <w:pPr>
        <w:pStyle w:val="ListParagraph"/>
        <w:numPr>
          <w:ilvl w:val="0"/>
          <w:numId w:val="2"/>
        </w:numPr>
        <w:rPr>
          <w:color w:val="000000" w:themeColor="text1"/>
        </w:rPr>
      </w:pPr>
      <w:r w:rsidRPr="00CC0A8A">
        <w:rPr>
          <w:color w:val="000000" w:themeColor="text1"/>
        </w:rPr>
        <w:t>Senator Lind asked if the surveys can be randomized and reverse scaled</w:t>
      </w:r>
      <w:r w:rsidR="00CA6AB9" w:rsidRPr="00CC0A8A">
        <w:rPr>
          <w:color w:val="000000" w:themeColor="text1"/>
        </w:rPr>
        <w:t xml:space="preserve"> in their presentation to students</w:t>
      </w:r>
      <w:r w:rsidRPr="00CC0A8A">
        <w:rPr>
          <w:color w:val="000000" w:themeColor="text1"/>
        </w:rPr>
        <w:t>?</w:t>
      </w:r>
    </w:p>
    <w:p w14:paraId="7FADAC96" w14:textId="091AD10C" w:rsidR="0049012C" w:rsidRPr="00CC0A8A" w:rsidRDefault="0049012C" w:rsidP="0049012C">
      <w:pPr>
        <w:pStyle w:val="ListParagraph"/>
        <w:numPr>
          <w:ilvl w:val="1"/>
          <w:numId w:val="2"/>
        </w:numPr>
        <w:rPr>
          <w:color w:val="000000" w:themeColor="text1"/>
        </w:rPr>
      </w:pPr>
      <w:r w:rsidRPr="00CC0A8A">
        <w:rPr>
          <w:color w:val="000000" w:themeColor="text1"/>
        </w:rPr>
        <w:t>Dr. Denton said that he will communicate this recommendation to the Provost’s office.</w:t>
      </w:r>
    </w:p>
    <w:p w14:paraId="1CE8A1B6" w14:textId="44A9BA37" w:rsidR="0049012C" w:rsidRPr="00CC0A8A" w:rsidRDefault="0049012C" w:rsidP="0049012C">
      <w:pPr>
        <w:pStyle w:val="ListParagraph"/>
        <w:numPr>
          <w:ilvl w:val="0"/>
          <w:numId w:val="2"/>
        </w:numPr>
        <w:rPr>
          <w:color w:val="000000" w:themeColor="text1"/>
        </w:rPr>
      </w:pPr>
      <w:r w:rsidRPr="00CC0A8A">
        <w:rPr>
          <w:color w:val="000000" w:themeColor="text1"/>
        </w:rPr>
        <w:t>One senator asked if we could change the wording of Number 11 to include how much time sp</w:t>
      </w:r>
      <w:r w:rsidR="00CA6AB9" w:rsidRPr="00CC0A8A">
        <w:rPr>
          <w:color w:val="000000" w:themeColor="text1"/>
        </w:rPr>
        <w:t>ent rather than how much effort?</w:t>
      </w:r>
    </w:p>
    <w:p w14:paraId="0FBAFBA3" w14:textId="77777777" w:rsidR="00CA6AB9" w:rsidRPr="00CC0A8A" w:rsidRDefault="0049012C" w:rsidP="0049012C">
      <w:pPr>
        <w:pStyle w:val="ListParagraph"/>
        <w:numPr>
          <w:ilvl w:val="0"/>
          <w:numId w:val="2"/>
        </w:numPr>
        <w:rPr>
          <w:color w:val="000000" w:themeColor="text1"/>
        </w:rPr>
      </w:pPr>
      <w:r w:rsidRPr="00CC0A8A">
        <w:rPr>
          <w:color w:val="000000" w:themeColor="text1"/>
        </w:rPr>
        <w:t xml:space="preserve">Senator Dobbins asked if we approve this today what is the next step? </w:t>
      </w:r>
    </w:p>
    <w:p w14:paraId="176A26B6" w14:textId="77777777" w:rsidR="00CC0A8A" w:rsidRPr="00CC0A8A" w:rsidRDefault="0049012C" w:rsidP="00CA6AB9">
      <w:pPr>
        <w:pStyle w:val="ListParagraph"/>
        <w:numPr>
          <w:ilvl w:val="1"/>
          <w:numId w:val="2"/>
        </w:numPr>
        <w:rPr>
          <w:color w:val="000000" w:themeColor="text1"/>
        </w:rPr>
      </w:pPr>
      <w:r w:rsidRPr="00CC0A8A">
        <w:rPr>
          <w:color w:val="000000" w:themeColor="text1"/>
        </w:rPr>
        <w:t>Dr. Denton said</w:t>
      </w:r>
      <w:r w:rsidR="00CA6AB9" w:rsidRPr="00CC0A8A">
        <w:rPr>
          <w:color w:val="000000" w:themeColor="text1"/>
        </w:rPr>
        <w:t xml:space="preserve"> that the next step is for the instrument </w:t>
      </w:r>
      <w:r w:rsidR="00CC0A8A" w:rsidRPr="00CC0A8A">
        <w:rPr>
          <w:color w:val="000000" w:themeColor="text1"/>
        </w:rPr>
        <w:t xml:space="preserve">to be submitted to Dr. </w:t>
      </w:r>
      <w:proofErr w:type="spellStart"/>
      <w:r w:rsidR="00CC0A8A" w:rsidRPr="00CC0A8A">
        <w:rPr>
          <w:color w:val="000000" w:themeColor="text1"/>
        </w:rPr>
        <w:t>Jost’s</w:t>
      </w:r>
      <w:proofErr w:type="spellEnd"/>
      <w:r w:rsidR="00CC0A8A" w:rsidRPr="00CC0A8A">
        <w:rPr>
          <w:color w:val="000000" w:themeColor="text1"/>
        </w:rPr>
        <w:t xml:space="preserve"> office. </w:t>
      </w:r>
    </w:p>
    <w:p w14:paraId="2C3DE1CD" w14:textId="18A430A6" w:rsidR="0049012C" w:rsidRPr="00CC0A8A" w:rsidRDefault="0049012C" w:rsidP="00CA6AB9">
      <w:pPr>
        <w:pStyle w:val="ListParagraph"/>
        <w:numPr>
          <w:ilvl w:val="1"/>
          <w:numId w:val="2"/>
        </w:numPr>
        <w:rPr>
          <w:color w:val="000000" w:themeColor="text1"/>
        </w:rPr>
      </w:pPr>
      <w:r w:rsidRPr="00CC0A8A">
        <w:rPr>
          <w:color w:val="000000" w:themeColor="text1"/>
        </w:rPr>
        <w:t xml:space="preserve">Senator Dobbins would like </w:t>
      </w:r>
      <w:r w:rsidR="00CC0A8A" w:rsidRPr="00CC0A8A">
        <w:rPr>
          <w:color w:val="000000" w:themeColor="text1"/>
        </w:rPr>
        <w:t xml:space="preserve">to see </w:t>
      </w:r>
      <w:r w:rsidRPr="00CC0A8A">
        <w:rPr>
          <w:color w:val="000000" w:themeColor="text1"/>
        </w:rPr>
        <w:t xml:space="preserve">something that confirms that faculty have reviewed the </w:t>
      </w:r>
      <w:r w:rsidR="00CC0A8A" w:rsidRPr="00CC0A8A">
        <w:rPr>
          <w:color w:val="000000" w:themeColor="text1"/>
        </w:rPr>
        <w:t>instrument fully, provided comments, and that there is a sense of overall approval of the questions and format</w:t>
      </w:r>
      <w:r w:rsidRPr="00CC0A8A">
        <w:rPr>
          <w:color w:val="000000" w:themeColor="text1"/>
        </w:rPr>
        <w:t>.</w:t>
      </w:r>
    </w:p>
    <w:p w14:paraId="6CD477A0" w14:textId="77777777" w:rsidR="00CC0A8A" w:rsidRPr="00CC0A8A" w:rsidRDefault="0049012C" w:rsidP="0049012C">
      <w:pPr>
        <w:pStyle w:val="ListParagraph"/>
        <w:numPr>
          <w:ilvl w:val="0"/>
          <w:numId w:val="2"/>
        </w:numPr>
        <w:rPr>
          <w:color w:val="000000" w:themeColor="text1"/>
        </w:rPr>
      </w:pPr>
      <w:r w:rsidRPr="00CC0A8A">
        <w:rPr>
          <w:color w:val="000000" w:themeColor="text1"/>
        </w:rPr>
        <w:t xml:space="preserve">Senator </w:t>
      </w:r>
      <w:proofErr w:type="spellStart"/>
      <w:r w:rsidRPr="00CC0A8A">
        <w:rPr>
          <w:color w:val="000000" w:themeColor="text1"/>
        </w:rPr>
        <w:t>Limbrick</w:t>
      </w:r>
      <w:proofErr w:type="spellEnd"/>
      <w:r w:rsidRPr="00CC0A8A">
        <w:rPr>
          <w:color w:val="000000" w:themeColor="text1"/>
        </w:rPr>
        <w:t xml:space="preserve"> asked if the university has any say about the questions? </w:t>
      </w:r>
    </w:p>
    <w:p w14:paraId="53B94784" w14:textId="71EFD862" w:rsidR="0049012C" w:rsidRPr="00CC0A8A" w:rsidRDefault="00CC0A8A" w:rsidP="00CC0A8A">
      <w:pPr>
        <w:pStyle w:val="ListParagraph"/>
        <w:numPr>
          <w:ilvl w:val="1"/>
          <w:numId w:val="2"/>
        </w:numPr>
        <w:rPr>
          <w:color w:val="000000" w:themeColor="text1"/>
        </w:rPr>
      </w:pPr>
      <w:r w:rsidRPr="00CC0A8A">
        <w:rPr>
          <w:color w:val="000000" w:themeColor="text1"/>
        </w:rPr>
        <w:t xml:space="preserve">Because </w:t>
      </w:r>
      <w:r w:rsidR="0049012C" w:rsidRPr="00CC0A8A">
        <w:rPr>
          <w:color w:val="000000" w:themeColor="text1"/>
        </w:rPr>
        <w:t xml:space="preserve">Dr. </w:t>
      </w:r>
      <w:proofErr w:type="spellStart"/>
      <w:r w:rsidR="0049012C" w:rsidRPr="00CC0A8A">
        <w:rPr>
          <w:color w:val="000000" w:themeColor="text1"/>
        </w:rPr>
        <w:t>Jost</w:t>
      </w:r>
      <w:proofErr w:type="spellEnd"/>
      <w:r w:rsidR="0049012C" w:rsidRPr="00CC0A8A">
        <w:rPr>
          <w:color w:val="000000" w:themeColor="text1"/>
        </w:rPr>
        <w:t xml:space="preserve"> requested that </w:t>
      </w:r>
      <w:r w:rsidRPr="00CC0A8A">
        <w:rPr>
          <w:color w:val="000000" w:themeColor="text1"/>
        </w:rPr>
        <w:t>the instrument</w:t>
      </w:r>
      <w:r w:rsidR="0049012C" w:rsidRPr="00CC0A8A">
        <w:rPr>
          <w:color w:val="000000" w:themeColor="text1"/>
        </w:rPr>
        <w:t xml:space="preserve"> go through the Educational Policy </w:t>
      </w:r>
      <w:r w:rsidR="00710FE2" w:rsidRPr="00CC0A8A">
        <w:rPr>
          <w:color w:val="000000" w:themeColor="text1"/>
        </w:rPr>
        <w:t>committee</w:t>
      </w:r>
      <w:r w:rsidRPr="00CC0A8A">
        <w:rPr>
          <w:color w:val="000000" w:themeColor="text1"/>
        </w:rPr>
        <w:t>, it is assumed that the university wants faculty involvement</w:t>
      </w:r>
      <w:r w:rsidR="0049012C" w:rsidRPr="00CC0A8A">
        <w:rPr>
          <w:color w:val="000000" w:themeColor="text1"/>
        </w:rPr>
        <w:t>.</w:t>
      </w:r>
    </w:p>
    <w:p w14:paraId="5E397343" w14:textId="194D0D22" w:rsidR="0049012C" w:rsidRPr="00CC0A8A" w:rsidRDefault="0049012C" w:rsidP="0049012C">
      <w:pPr>
        <w:pStyle w:val="ListParagraph"/>
        <w:numPr>
          <w:ilvl w:val="0"/>
          <w:numId w:val="2"/>
        </w:numPr>
        <w:rPr>
          <w:color w:val="000000" w:themeColor="text1"/>
        </w:rPr>
      </w:pPr>
      <w:r w:rsidRPr="00CC0A8A">
        <w:rPr>
          <w:color w:val="000000" w:themeColor="text1"/>
        </w:rPr>
        <w:t>Senator Randle asked if question 6 could be changed to reflect our previous discussions about office hours – more about availability.</w:t>
      </w:r>
    </w:p>
    <w:p w14:paraId="3BFD89A0" w14:textId="7362C9A2" w:rsidR="00CC0A8A" w:rsidRPr="00CC0A8A" w:rsidRDefault="00CC0A8A" w:rsidP="00CC0A8A">
      <w:pPr>
        <w:pStyle w:val="ListParagraph"/>
        <w:numPr>
          <w:ilvl w:val="1"/>
          <w:numId w:val="2"/>
        </w:numPr>
        <w:rPr>
          <w:color w:val="000000" w:themeColor="text1"/>
        </w:rPr>
      </w:pPr>
      <w:r w:rsidRPr="00CC0A8A">
        <w:rPr>
          <w:color w:val="000000" w:themeColor="text1"/>
        </w:rPr>
        <w:t>Dr. Denton will consider this recommendation</w:t>
      </w:r>
    </w:p>
    <w:p w14:paraId="2D04F369" w14:textId="2A6DE15D" w:rsidR="00710FE2" w:rsidRPr="00CC0A8A" w:rsidRDefault="00710FE2" w:rsidP="0049012C">
      <w:pPr>
        <w:pStyle w:val="ListParagraph"/>
        <w:numPr>
          <w:ilvl w:val="0"/>
          <w:numId w:val="2"/>
        </w:numPr>
        <w:rPr>
          <w:color w:val="000000" w:themeColor="text1"/>
        </w:rPr>
      </w:pPr>
      <w:r w:rsidRPr="00CC0A8A">
        <w:rPr>
          <w:color w:val="000000" w:themeColor="text1"/>
        </w:rPr>
        <w:t xml:space="preserve">Senator Williams asked if this instrument will be the only instrument to be used for online and face-to-face? </w:t>
      </w:r>
      <w:r w:rsidR="00CC0A8A" w:rsidRPr="00CC0A8A">
        <w:rPr>
          <w:color w:val="000000" w:themeColor="text1"/>
        </w:rPr>
        <w:t>There was general concern that the same instrument might not be appropriate for two different delivery modes.</w:t>
      </w:r>
    </w:p>
    <w:p w14:paraId="546B740B" w14:textId="7076387B" w:rsidR="00CC0A8A" w:rsidRPr="00CC0A8A" w:rsidRDefault="00CC0A8A" w:rsidP="00CC0A8A">
      <w:pPr>
        <w:pStyle w:val="ListParagraph"/>
        <w:numPr>
          <w:ilvl w:val="1"/>
          <w:numId w:val="2"/>
        </w:numPr>
        <w:rPr>
          <w:color w:val="000000" w:themeColor="text1"/>
        </w:rPr>
      </w:pPr>
      <w:r w:rsidRPr="00CC0A8A">
        <w:rPr>
          <w:color w:val="000000" w:themeColor="text1"/>
        </w:rPr>
        <w:t>Dr. Denton said that it is his understanding that the same instrument will be used for both delivery modes.</w:t>
      </w:r>
    </w:p>
    <w:p w14:paraId="57781AAD" w14:textId="6F24429A" w:rsidR="00710FE2" w:rsidRPr="00CC0A8A" w:rsidRDefault="00710FE2" w:rsidP="0049012C">
      <w:pPr>
        <w:pStyle w:val="ListParagraph"/>
        <w:numPr>
          <w:ilvl w:val="0"/>
          <w:numId w:val="2"/>
        </w:numPr>
        <w:rPr>
          <w:color w:val="000000" w:themeColor="text1"/>
        </w:rPr>
      </w:pPr>
      <w:r w:rsidRPr="00CC0A8A">
        <w:rPr>
          <w:color w:val="000000" w:themeColor="text1"/>
        </w:rPr>
        <w:t xml:space="preserve">Senator Redd moved to table this issue until the first meeting of the Fall semester.  </w:t>
      </w:r>
    </w:p>
    <w:p w14:paraId="40C3E11D" w14:textId="039D24A5" w:rsidR="00710FE2" w:rsidRPr="00CC0A8A" w:rsidRDefault="00710FE2" w:rsidP="00710FE2">
      <w:pPr>
        <w:pStyle w:val="ListParagraph"/>
        <w:numPr>
          <w:ilvl w:val="1"/>
          <w:numId w:val="2"/>
        </w:numPr>
        <w:rPr>
          <w:color w:val="000000" w:themeColor="text1"/>
        </w:rPr>
      </w:pPr>
      <w:r w:rsidRPr="00CC0A8A">
        <w:rPr>
          <w:color w:val="000000" w:themeColor="text1"/>
        </w:rPr>
        <w:t xml:space="preserve">Senator </w:t>
      </w:r>
      <w:proofErr w:type="spellStart"/>
      <w:r w:rsidRPr="00CC0A8A">
        <w:rPr>
          <w:color w:val="000000" w:themeColor="text1"/>
        </w:rPr>
        <w:t>Limbrick</w:t>
      </w:r>
      <w:proofErr w:type="spellEnd"/>
      <w:r w:rsidRPr="00CC0A8A">
        <w:rPr>
          <w:color w:val="000000" w:themeColor="text1"/>
        </w:rPr>
        <w:t xml:space="preserve"> asked if Dr. Denton could send additional revisions; we will share these revisions with our departments.</w:t>
      </w:r>
    </w:p>
    <w:p w14:paraId="738AE22B" w14:textId="77777777" w:rsidR="00FD72D6" w:rsidRPr="00CC0A8A" w:rsidRDefault="00FD72D6" w:rsidP="00212720">
      <w:pPr>
        <w:rPr>
          <w:b/>
          <w:color w:val="000000" w:themeColor="text1"/>
        </w:rPr>
      </w:pPr>
    </w:p>
    <w:p w14:paraId="592CA7B2" w14:textId="5B7F3400" w:rsidR="00212720" w:rsidRPr="00CC0A8A" w:rsidRDefault="00212720" w:rsidP="00212720">
      <w:pPr>
        <w:rPr>
          <w:b/>
          <w:color w:val="000000" w:themeColor="text1"/>
        </w:rPr>
      </w:pPr>
      <w:r w:rsidRPr="00CC0A8A">
        <w:rPr>
          <w:b/>
          <w:color w:val="000000" w:themeColor="text1"/>
        </w:rPr>
        <w:t>Faculty Handbook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Dr. </w:t>
      </w:r>
      <w:r w:rsidR="00CC0A8A" w:rsidRPr="00CC0A8A">
        <w:rPr>
          <w:b/>
          <w:color w:val="000000" w:themeColor="text1"/>
        </w:rPr>
        <w:t>Bonnie Fields</w:t>
      </w:r>
    </w:p>
    <w:p w14:paraId="168BAE3F" w14:textId="25C37B37" w:rsidR="00710FE2" w:rsidRPr="00CC0A8A" w:rsidRDefault="00710FE2" w:rsidP="00212720">
      <w:pPr>
        <w:pStyle w:val="ListParagraph"/>
        <w:numPr>
          <w:ilvl w:val="0"/>
          <w:numId w:val="2"/>
        </w:numPr>
        <w:rPr>
          <w:color w:val="000000" w:themeColor="text1"/>
        </w:rPr>
      </w:pPr>
      <w:r w:rsidRPr="00CC0A8A">
        <w:rPr>
          <w:color w:val="000000" w:themeColor="text1"/>
        </w:rPr>
        <w:t>The committee met April 18, 2019 and solidified a master review calendar for 2019-2020 to set up a continual review process.</w:t>
      </w:r>
    </w:p>
    <w:p w14:paraId="26EBC782" w14:textId="01B81E59" w:rsidR="00710FE2" w:rsidRPr="00CC0A8A" w:rsidRDefault="00710FE2" w:rsidP="00212720">
      <w:pPr>
        <w:pStyle w:val="ListParagraph"/>
        <w:numPr>
          <w:ilvl w:val="0"/>
          <w:numId w:val="2"/>
        </w:numPr>
        <w:rPr>
          <w:color w:val="000000" w:themeColor="text1"/>
        </w:rPr>
      </w:pPr>
      <w:r w:rsidRPr="00CC0A8A">
        <w:rPr>
          <w:color w:val="000000" w:themeColor="text1"/>
        </w:rPr>
        <w:t>The committee also reviewed the UNC Code changes brought forth by</w:t>
      </w:r>
      <w:r w:rsidR="00CC0A8A" w:rsidRPr="00CC0A8A">
        <w:rPr>
          <w:color w:val="000000" w:themeColor="text1"/>
        </w:rPr>
        <w:t xml:space="preserve"> Provost McEwen and Legal Counsel in the March meeting</w:t>
      </w:r>
      <w:r w:rsidRPr="00CC0A8A">
        <w:rPr>
          <w:color w:val="000000" w:themeColor="text1"/>
        </w:rPr>
        <w:t>. Changes were approved by the Board of Governors, and changes to the A&amp;T Handbook will be forthcoming at the August meeting.</w:t>
      </w:r>
    </w:p>
    <w:p w14:paraId="4815F239" w14:textId="5C2A0D0A" w:rsidR="00710FE2" w:rsidRPr="00CC0A8A" w:rsidRDefault="00710FE2" w:rsidP="00212720">
      <w:pPr>
        <w:pStyle w:val="ListParagraph"/>
        <w:numPr>
          <w:ilvl w:val="0"/>
          <w:numId w:val="2"/>
        </w:numPr>
        <w:rPr>
          <w:color w:val="000000" w:themeColor="text1"/>
        </w:rPr>
      </w:pPr>
      <w:r w:rsidRPr="00CC0A8A">
        <w:rPr>
          <w:color w:val="000000" w:themeColor="text1"/>
        </w:rPr>
        <w:t xml:space="preserve">Dr. Fields brought forth one revision of the Faculty Handbook. </w:t>
      </w:r>
    </w:p>
    <w:p w14:paraId="54432461" w14:textId="5D827731" w:rsidR="00710FE2" w:rsidRPr="00CC0A8A" w:rsidRDefault="00710FE2" w:rsidP="00710FE2">
      <w:pPr>
        <w:pStyle w:val="ListParagraph"/>
        <w:numPr>
          <w:ilvl w:val="1"/>
          <w:numId w:val="2"/>
        </w:numPr>
        <w:rPr>
          <w:color w:val="000000" w:themeColor="text1"/>
        </w:rPr>
      </w:pPr>
      <w:r w:rsidRPr="00CC0A8A">
        <w:rPr>
          <w:color w:val="000000" w:themeColor="text1"/>
        </w:rPr>
        <w:t xml:space="preserve">5.1.6 currently reads that the Committees of Faculty Grievances and Hearing and Reconsideration shall consist of 7 faculty members. The Faculty Handbook committee is recommending a change to 9 members, to ensure representation from each college. </w:t>
      </w:r>
      <w:r w:rsidR="00FD72D6" w:rsidRPr="00CC0A8A">
        <w:rPr>
          <w:color w:val="000000" w:themeColor="text1"/>
        </w:rPr>
        <w:t>It was moved and properly seconded to approve this change. Discussion:</w:t>
      </w:r>
    </w:p>
    <w:p w14:paraId="4D5206C2" w14:textId="798A56EF" w:rsidR="00710FE2" w:rsidRPr="00CC0A8A" w:rsidRDefault="00710FE2" w:rsidP="00710FE2">
      <w:pPr>
        <w:pStyle w:val="ListParagraph"/>
        <w:numPr>
          <w:ilvl w:val="2"/>
          <w:numId w:val="2"/>
        </w:numPr>
        <w:rPr>
          <w:color w:val="000000" w:themeColor="text1"/>
        </w:rPr>
      </w:pPr>
      <w:r w:rsidRPr="00CC0A8A">
        <w:rPr>
          <w:color w:val="000000" w:themeColor="text1"/>
        </w:rPr>
        <w:t xml:space="preserve">Senator Cobb asked if it is possible to change the language: rather than specifying a number of members, could we simply include language that membership </w:t>
      </w:r>
      <w:r w:rsidR="00FD72D6" w:rsidRPr="00CC0A8A">
        <w:rPr>
          <w:color w:val="000000" w:themeColor="text1"/>
        </w:rPr>
        <w:t>should reflect university organization. Discussion ensued, which showed the designation of colleges/units to be more difficult tha</w:t>
      </w:r>
      <w:r w:rsidR="00CC0A8A" w:rsidRPr="00CC0A8A">
        <w:rPr>
          <w:color w:val="000000" w:themeColor="text1"/>
        </w:rPr>
        <w:t>n</w:t>
      </w:r>
      <w:r w:rsidR="00FD72D6" w:rsidRPr="00CC0A8A">
        <w:rPr>
          <w:color w:val="000000" w:themeColor="text1"/>
        </w:rPr>
        <w:t xml:space="preserve"> first thought. After discussion, senators agreed to move forward with the designation of 9 members. </w:t>
      </w:r>
    </w:p>
    <w:p w14:paraId="6BB12869" w14:textId="166343BC" w:rsidR="00212720" w:rsidRPr="00CC0A8A" w:rsidRDefault="00CC0A8A" w:rsidP="00212720">
      <w:pPr>
        <w:pStyle w:val="ListParagraph"/>
        <w:numPr>
          <w:ilvl w:val="2"/>
          <w:numId w:val="2"/>
        </w:numPr>
        <w:rPr>
          <w:color w:val="000000" w:themeColor="text1"/>
        </w:rPr>
      </w:pPr>
      <w:r w:rsidRPr="00CC0A8A">
        <w:rPr>
          <w:color w:val="000000" w:themeColor="text1"/>
        </w:rPr>
        <w:t>It was unanimously approved.</w:t>
      </w:r>
    </w:p>
    <w:p w14:paraId="12FC866D" w14:textId="77777777" w:rsidR="00212720" w:rsidRPr="00CC0A8A" w:rsidRDefault="00212720" w:rsidP="00212720">
      <w:pPr>
        <w:rPr>
          <w:b/>
          <w:color w:val="000000" w:themeColor="text1"/>
        </w:rPr>
      </w:pPr>
    </w:p>
    <w:p w14:paraId="0AABE271" w14:textId="613A8397" w:rsidR="00212720" w:rsidRPr="00CC0A8A" w:rsidRDefault="00212720" w:rsidP="00212720">
      <w:pPr>
        <w:rPr>
          <w:b/>
          <w:color w:val="000000" w:themeColor="text1"/>
        </w:rPr>
      </w:pPr>
      <w:r w:rsidRPr="00CC0A8A">
        <w:rPr>
          <w:b/>
          <w:color w:val="000000" w:themeColor="text1"/>
        </w:rPr>
        <w:t>Faculty Welfare Committee Report</w:t>
      </w:r>
      <w:r w:rsidRPr="00CC0A8A">
        <w:rPr>
          <w:b/>
          <w:color w:val="000000" w:themeColor="text1"/>
        </w:rPr>
        <w:tab/>
      </w:r>
      <w:r w:rsidR="00204B74" w:rsidRPr="00CC0A8A">
        <w:rPr>
          <w:b/>
          <w:color w:val="000000" w:themeColor="text1"/>
        </w:rPr>
        <w:tab/>
      </w:r>
      <w:r w:rsidR="00204B74" w:rsidRPr="00CC0A8A">
        <w:rPr>
          <w:b/>
          <w:color w:val="000000" w:themeColor="text1"/>
        </w:rPr>
        <w:tab/>
      </w:r>
      <w:r w:rsidR="00204B74" w:rsidRPr="00CC0A8A">
        <w:rPr>
          <w:b/>
          <w:color w:val="000000" w:themeColor="text1"/>
        </w:rPr>
        <w:tab/>
      </w:r>
      <w:r w:rsidR="00204B74" w:rsidRPr="00CC0A8A">
        <w:rPr>
          <w:b/>
          <w:color w:val="000000" w:themeColor="text1"/>
        </w:rPr>
        <w:tab/>
      </w:r>
      <w:r w:rsidR="00204B74" w:rsidRPr="00CC0A8A">
        <w:rPr>
          <w:b/>
          <w:color w:val="000000" w:themeColor="text1"/>
        </w:rPr>
        <w:tab/>
      </w:r>
      <w:r w:rsidRPr="00CC0A8A">
        <w:rPr>
          <w:b/>
          <w:color w:val="000000" w:themeColor="text1"/>
        </w:rPr>
        <w:t xml:space="preserve"> </w:t>
      </w:r>
    </w:p>
    <w:p w14:paraId="6A0F5D1C" w14:textId="72BD3F83" w:rsidR="00204B74" w:rsidRPr="00CC0A8A" w:rsidRDefault="005F0BAF" w:rsidP="00212720">
      <w:pPr>
        <w:pStyle w:val="ListParagraph"/>
        <w:numPr>
          <w:ilvl w:val="0"/>
          <w:numId w:val="14"/>
        </w:numPr>
        <w:rPr>
          <w:color w:val="000000" w:themeColor="text1"/>
        </w:rPr>
      </w:pPr>
      <w:r w:rsidRPr="00CC0A8A">
        <w:rPr>
          <w:color w:val="000000" w:themeColor="text1"/>
        </w:rPr>
        <w:t>No report</w:t>
      </w:r>
    </w:p>
    <w:p w14:paraId="302806C4" w14:textId="77777777" w:rsidR="00006955" w:rsidRPr="00CC0A8A" w:rsidRDefault="00006955" w:rsidP="008B35F9">
      <w:pPr>
        <w:rPr>
          <w:b/>
          <w:color w:val="000000" w:themeColor="text1"/>
        </w:rPr>
      </w:pPr>
    </w:p>
    <w:p w14:paraId="1FA4128E" w14:textId="3FB57A77" w:rsidR="008B35F9" w:rsidRPr="00CC0A8A" w:rsidRDefault="008B35F9" w:rsidP="008B35F9">
      <w:pPr>
        <w:rPr>
          <w:b/>
          <w:color w:val="000000" w:themeColor="text1"/>
        </w:rPr>
      </w:pPr>
      <w:r w:rsidRPr="00CC0A8A">
        <w:rPr>
          <w:b/>
          <w:color w:val="000000" w:themeColor="text1"/>
        </w:rPr>
        <w:t>Academic Calendar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w:t>
      </w:r>
    </w:p>
    <w:p w14:paraId="74688668" w14:textId="77777777" w:rsidR="008B35F9" w:rsidRPr="00CC0A8A" w:rsidRDefault="008B35F9" w:rsidP="008B35F9">
      <w:pPr>
        <w:pStyle w:val="ListParagraph"/>
        <w:numPr>
          <w:ilvl w:val="0"/>
          <w:numId w:val="13"/>
        </w:numPr>
        <w:rPr>
          <w:color w:val="000000" w:themeColor="text1"/>
        </w:rPr>
      </w:pPr>
      <w:r w:rsidRPr="00CC0A8A">
        <w:rPr>
          <w:color w:val="000000" w:themeColor="text1"/>
        </w:rPr>
        <w:t>No report</w:t>
      </w:r>
    </w:p>
    <w:p w14:paraId="68F94628" w14:textId="0A985763" w:rsidR="008B35F9" w:rsidRPr="00CC0A8A" w:rsidRDefault="008B35F9" w:rsidP="008B35F9">
      <w:pPr>
        <w:rPr>
          <w:color w:val="000000" w:themeColor="text1"/>
        </w:rPr>
      </w:pPr>
    </w:p>
    <w:p w14:paraId="115D1DB3" w14:textId="77777777" w:rsidR="00006955" w:rsidRPr="00CC0A8A" w:rsidRDefault="00006955" w:rsidP="008B35F9">
      <w:pPr>
        <w:rPr>
          <w:color w:val="000000" w:themeColor="text1"/>
        </w:rPr>
      </w:pPr>
    </w:p>
    <w:p w14:paraId="3E054878" w14:textId="58544686" w:rsidR="008B35F9" w:rsidRPr="00CC0A8A" w:rsidRDefault="008B35F9" w:rsidP="008B35F9">
      <w:pPr>
        <w:rPr>
          <w:b/>
          <w:color w:val="000000" w:themeColor="text1"/>
        </w:rPr>
      </w:pPr>
      <w:r w:rsidRPr="00CC0A8A">
        <w:rPr>
          <w:b/>
          <w:color w:val="000000" w:themeColor="text1"/>
        </w:rPr>
        <w:t>Constitution Committee Report</w:t>
      </w:r>
      <w:r w:rsidRPr="00CC0A8A">
        <w:rPr>
          <w:b/>
          <w:color w:val="000000" w:themeColor="text1"/>
        </w:rPr>
        <w:tab/>
      </w:r>
      <w:r w:rsidR="00FD72D6" w:rsidRPr="00CC0A8A">
        <w:rPr>
          <w:b/>
          <w:color w:val="000000" w:themeColor="text1"/>
        </w:rPr>
        <w:tab/>
      </w:r>
      <w:r w:rsidR="00FD72D6" w:rsidRPr="00CC0A8A">
        <w:rPr>
          <w:b/>
          <w:color w:val="000000" w:themeColor="text1"/>
        </w:rPr>
        <w:tab/>
      </w:r>
      <w:r w:rsidR="00FD72D6" w:rsidRPr="00CC0A8A">
        <w:rPr>
          <w:b/>
          <w:color w:val="000000" w:themeColor="text1"/>
        </w:rPr>
        <w:tab/>
      </w:r>
      <w:r w:rsidR="00FD72D6" w:rsidRPr="00CC0A8A">
        <w:rPr>
          <w:b/>
          <w:color w:val="000000" w:themeColor="text1"/>
        </w:rPr>
        <w:tab/>
        <w:t xml:space="preserve">             </w:t>
      </w:r>
      <w:r w:rsidR="00FD72D6" w:rsidRPr="00CC0A8A">
        <w:rPr>
          <w:b/>
          <w:color w:val="000000" w:themeColor="text1"/>
        </w:rPr>
        <w:tab/>
        <w:t xml:space="preserve">          Dr. Robert Cobb</w:t>
      </w:r>
      <w:r w:rsidRPr="00CC0A8A">
        <w:rPr>
          <w:b/>
          <w:color w:val="000000" w:themeColor="text1"/>
        </w:rPr>
        <w:tab/>
        <w:t xml:space="preserve">     </w:t>
      </w:r>
    </w:p>
    <w:p w14:paraId="6BB9F88F" w14:textId="09F8989F" w:rsidR="008B35F9" w:rsidRPr="00CC0A8A" w:rsidRDefault="00FD72D6" w:rsidP="008B35F9">
      <w:pPr>
        <w:pStyle w:val="ListParagraph"/>
        <w:numPr>
          <w:ilvl w:val="0"/>
          <w:numId w:val="2"/>
        </w:numPr>
        <w:rPr>
          <w:color w:val="000000" w:themeColor="text1"/>
        </w:rPr>
      </w:pPr>
      <w:r w:rsidRPr="00CC0A8A">
        <w:rPr>
          <w:color w:val="000000" w:themeColor="text1"/>
        </w:rPr>
        <w:t xml:space="preserve">The Committee is considering </w:t>
      </w:r>
      <w:r w:rsidR="00CC0A8A" w:rsidRPr="00CC0A8A">
        <w:rPr>
          <w:color w:val="000000" w:themeColor="text1"/>
        </w:rPr>
        <w:t>the issue of senator elections for departments that do not have faculty meeting the criteria in the Constitution.</w:t>
      </w:r>
      <w:r w:rsidRPr="00CC0A8A">
        <w:rPr>
          <w:color w:val="000000" w:themeColor="text1"/>
        </w:rPr>
        <w:t xml:space="preserve"> Dr. Cobb will </w:t>
      </w:r>
      <w:r w:rsidR="00CC0A8A" w:rsidRPr="00CC0A8A">
        <w:rPr>
          <w:color w:val="000000" w:themeColor="text1"/>
        </w:rPr>
        <w:t>submit</w:t>
      </w:r>
      <w:r w:rsidRPr="00CC0A8A">
        <w:rPr>
          <w:color w:val="000000" w:themeColor="text1"/>
        </w:rPr>
        <w:t xml:space="preserve"> his recommendations</w:t>
      </w:r>
      <w:r w:rsidR="00CC0A8A" w:rsidRPr="00CC0A8A">
        <w:rPr>
          <w:color w:val="000000" w:themeColor="text1"/>
        </w:rPr>
        <w:t xml:space="preserve"> in his annual report</w:t>
      </w:r>
      <w:r w:rsidRPr="00CC0A8A">
        <w:rPr>
          <w:color w:val="000000" w:themeColor="text1"/>
        </w:rPr>
        <w:t>, which can be handled further by the committee in 2019-2020.</w:t>
      </w:r>
    </w:p>
    <w:p w14:paraId="606232D9" w14:textId="77777777" w:rsidR="001349BC" w:rsidRPr="00CC0A8A" w:rsidRDefault="001349BC" w:rsidP="00FD72D6">
      <w:pPr>
        <w:rPr>
          <w:b/>
          <w:color w:val="000000" w:themeColor="text1"/>
        </w:rPr>
      </w:pPr>
    </w:p>
    <w:p w14:paraId="3C7F1744" w14:textId="3C073478" w:rsidR="00FD72D6" w:rsidRPr="00CC0A8A" w:rsidRDefault="00CC0A8A" w:rsidP="00FD72D6">
      <w:pPr>
        <w:rPr>
          <w:b/>
          <w:color w:val="000000" w:themeColor="text1"/>
        </w:rPr>
      </w:pPr>
      <w:r w:rsidRPr="00CC0A8A">
        <w:rPr>
          <w:b/>
          <w:color w:val="000000" w:themeColor="text1"/>
        </w:rPr>
        <w:t>Presentation of QEP Co-Chairs</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003C12FD" w:rsidRPr="00CC0A8A">
        <w:rPr>
          <w:b/>
          <w:color w:val="000000" w:themeColor="text1"/>
        </w:rPr>
        <w:tab/>
      </w:r>
      <w:r w:rsidR="003C12FD" w:rsidRPr="00CC0A8A">
        <w:rPr>
          <w:b/>
          <w:color w:val="000000" w:themeColor="text1"/>
        </w:rPr>
        <w:tab/>
      </w:r>
      <w:r w:rsidR="00FD72D6" w:rsidRPr="00CC0A8A">
        <w:rPr>
          <w:b/>
          <w:color w:val="000000" w:themeColor="text1"/>
        </w:rPr>
        <w:t xml:space="preserve">          Dr. </w:t>
      </w:r>
      <w:proofErr w:type="spellStart"/>
      <w:r w:rsidR="00FD72D6" w:rsidRPr="00CC0A8A">
        <w:rPr>
          <w:b/>
          <w:color w:val="000000" w:themeColor="text1"/>
        </w:rPr>
        <w:t>Muktha</w:t>
      </w:r>
      <w:proofErr w:type="spellEnd"/>
      <w:r w:rsidR="00FD72D6" w:rsidRPr="00CC0A8A">
        <w:rPr>
          <w:b/>
          <w:color w:val="000000" w:themeColor="text1"/>
        </w:rPr>
        <w:t xml:space="preserve"> </w:t>
      </w:r>
      <w:proofErr w:type="spellStart"/>
      <w:r w:rsidR="00FD72D6" w:rsidRPr="00CC0A8A">
        <w:rPr>
          <w:b/>
          <w:color w:val="000000" w:themeColor="text1"/>
        </w:rPr>
        <w:t>Jost</w:t>
      </w:r>
      <w:proofErr w:type="spellEnd"/>
    </w:p>
    <w:p w14:paraId="7919B945" w14:textId="0CD55C1B" w:rsidR="00FD72D6" w:rsidRPr="00CC0A8A" w:rsidRDefault="00FD72D6" w:rsidP="00CF73ED">
      <w:pPr>
        <w:pStyle w:val="ListParagraph"/>
        <w:numPr>
          <w:ilvl w:val="0"/>
          <w:numId w:val="16"/>
        </w:numPr>
        <w:rPr>
          <w:color w:val="000000" w:themeColor="text1"/>
        </w:rPr>
      </w:pPr>
      <w:r w:rsidRPr="00CC0A8A">
        <w:rPr>
          <w:color w:val="000000" w:themeColor="text1"/>
        </w:rPr>
        <w:t xml:space="preserve">Dr. </w:t>
      </w:r>
      <w:proofErr w:type="spellStart"/>
      <w:r w:rsidRPr="00CC0A8A">
        <w:rPr>
          <w:color w:val="000000" w:themeColor="text1"/>
        </w:rPr>
        <w:t>Jost</w:t>
      </w:r>
      <w:proofErr w:type="spellEnd"/>
      <w:r w:rsidRPr="00CC0A8A">
        <w:rPr>
          <w:color w:val="000000" w:themeColor="text1"/>
        </w:rPr>
        <w:t xml:space="preserve"> </w:t>
      </w:r>
      <w:r w:rsidR="00CC0A8A" w:rsidRPr="00CC0A8A">
        <w:rPr>
          <w:color w:val="000000" w:themeColor="text1"/>
        </w:rPr>
        <w:t>introduced</w:t>
      </w:r>
      <w:r w:rsidRPr="00CC0A8A">
        <w:rPr>
          <w:color w:val="000000" w:themeColor="text1"/>
        </w:rPr>
        <w:t xml:space="preserve"> the co-chairs of QEP</w:t>
      </w:r>
      <w:r w:rsidR="00CC0A8A" w:rsidRPr="00CC0A8A">
        <w:rPr>
          <w:color w:val="000000" w:themeColor="text1"/>
        </w:rPr>
        <w:t>: Dr. Thomas Redd and Dr. Stephanie Kelly</w:t>
      </w:r>
      <w:r w:rsidRPr="00CC0A8A">
        <w:rPr>
          <w:color w:val="000000" w:themeColor="text1"/>
        </w:rPr>
        <w:t>.</w:t>
      </w:r>
      <w:r w:rsidR="005F0BAF" w:rsidRPr="00CC0A8A">
        <w:rPr>
          <w:color w:val="000000" w:themeColor="text1"/>
        </w:rPr>
        <w:t xml:space="preserve"> The QEP plan will be submitted as part of our SACS reaffirmation process. </w:t>
      </w:r>
      <w:r w:rsidR="001349BC" w:rsidRPr="00CC0A8A">
        <w:rPr>
          <w:color w:val="000000" w:themeColor="text1"/>
        </w:rPr>
        <w:t xml:space="preserve">In May 2020, the co-chairs will submit the plan to the Board of Trustees. </w:t>
      </w:r>
      <w:r w:rsidR="005F0BAF" w:rsidRPr="00CC0A8A">
        <w:rPr>
          <w:color w:val="000000" w:themeColor="text1"/>
        </w:rPr>
        <w:t>In Fall 2021, the plan will be implemented on campus.</w:t>
      </w:r>
    </w:p>
    <w:p w14:paraId="1A5E8944" w14:textId="4527D098" w:rsidR="00FD72D6" w:rsidRPr="00CC0A8A" w:rsidRDefault="00CC0A8A" w:rsidP="00CF73ED">
      <w:pPr>
        <w:pStyle w:val="ListParagraph"/>
        <w:numPr>
          <w:ilvl w:val="0"/>
          <w:numId w:val="16"/>
        </w:numPr>
        <w:rPr>
          <w:color w:val="000000" w:themeColor="text1"/>
        </w:rPr>
      </w:pPr>
      <w:r w:rsidRPr="00CC0A8A">
        <w:rPr>
          <w:color w:val="000000" w:themeColor="text1"/>
        </w:rPr>
        <w:t xml:space="preserve">Background of the QEP focus for this cycle: The </w:t>
      </w:r>
      <w:r w:rsidR="005F0BAF" w:rsidRPr="00CC0A8A">
        <w:rPr>
          <w:color w:val="000000" w:themeColor="text1"/>
        </w:rPr>
        <w:t xml:space="preserve">Provost’s office did a survey in Fall 2019 at various college meetings and with students to gather information. Institutional data </w:t>
      </w:r>
      <w:r w:rsidR="005F0BAF" w:rsidRPr="00CC0A8A">
        <w:rPr>
          <w:color w:val="000000" w:themeColor="text1"/>
        </w:rPr>
        <w:lastRenderedPageBreak/>
        <w:t xml:space="preserve">for math performance was also evaluated. </w:t>
      </w:r>
      <w:r w:rsidRPr="00CC0A8A">
        <w:rPr>
          <w:color w:val="000000" w:themeColor="text1"/>
        </w:rPr>
        <w:t>The SACS Steering C</w:t>
      </w:r>
      <w:r w:rsidR="00FD72D6" w:rsidRPr="00CC0A8A">
        <w:rPr>
          <w:color w:val="000000" w:themeColor="text1"/>
        </w:rPr>
        <w:t>ommittee has identified communication and math as two areas of focus for the QEP.</w:t>
      </w:r>
    </w:p>
    <w:p w14:paraId="7DED2EF6" w14:textId="30D2FD1E" w:rsidR="005F0BAF" w:rsidRPr="00CC0A8A" w:rsidRDefault="005F0BAF" w:rsidP="00CF73ED">
      <w:pPr>
        <w:pStyle w:val="ListParagraph"/>
        <w:numPr>
          <w:ilvl w:val="0"/>
          <w:numId w:val="16"/>
        </w:numPr>
        <w:rPr>
          <w:color w:val="000000" w:themeColor="text1"/>
        </w:rPr>
      </w:pPr>
      <w:r w:rsidRPr="00CC0A8A">
        <w:rPr>
          <w:color w:val="000000" w:themeColor="text1"/>
        </w:rPr>
        <w:t>Dr. Kelly and Dr. Redd are looking at institutional data, particularly in the area of math. They are looking at attendance, space between math in curricul</w:t>
      </w:r>
      <w:r w:rsidR="00CC0A8A" w:rsidRPr="00CC0A8A">
        <w:rPr>
          <w:color w:val="000000" w:themeColor="text1"/>
        </w:rPr>
        <w:t>a</w:t>
      </w:r>
      <w:r w:rsidRPr="00CC0A8A">
        <w:rPr>
          <w:color w:val="000000" w:themeColor="text1"/>
        </w:rPr>
        <w:t>, current math department endeavors. They want to ensure that the QEP involves the entire campus and integrate</w:t>
      </w:r>
      <w:r w:rsidR="00CC0A8A" w:rsidRPr="00CC0A8A">
        <w:rPr>
          <w:color w:val="000000" w:themeColor="text1"/>
        </w:rPr>
        <w:t>s</w:t>
      </w:r>
      <w:r w:rsidRPr="00CC0A8A">
        <w:rPr>
          <w:color w:val="000000" w:themeColor="text1"/>
        </w:rPr>
        <w:t xml:space="preserve"> across departments. </w:t>
      </w:r>
    </w:p>
    <w:p w14:paraId="04E99258" w14:textId="4434EFCA" w:rsidR="005F0BAF" w:rsidRPr="00CC0A8A" w:rsidRDefault="005F0BAF" w:rsidP="005F0BAF">
      <w:pPr>
        <w:pStyle w:val="ListParagraph"/>
        <w:numPr>
          <w:ilvl w:val="1"/>
          <w:numId w:val="16"/>
        </w:numPr>
        <w:rPr>
          <w:color w:val="000000" w:themeColor="text1"/>
        </w:rPr>
      </w:pPr>
      <w:r w:rsidRPr="00CC0A8A">
        <w:rPr>
          <w:color w:val="000000" w:themeColor="text1"/>
        </w:rPr>
        <w:t xml:space="preserve">As they investigate the data further, strategies/steps will be identified. Communication might include interpersonal, written, oral, etc.; Mathematics might include general analytical reasoning, not simply raw algebra skills. There may be a connection between communication/mathematics that hasn’t </w:t>
      </w:r>
      <w:r w:rsidR="00CC0A8A" w:rsidRPr="00CC0A8A">
        <w:rPr>
          <w:color w:val="000000" w:themeColor="text1"/>
        </w:rPr>
        <w:t>been linked on campus before</w:t>
      </w:r>
      <w:r w:rsidRPr="00CC0A8A">
        <w:rPr>
          <w:color w:val="000000" w:themeColor="text1"/>
        </w:rPr>
        <w:t>.</w:t>
      </w:r>
    </w:p>
    <w:p w14:paraId="183BD745" w14:textId="45553DC2" w:rsidR="008E491C" w:rsidRPr="00CC0A8A" w:rsidRDefault="008E491C" w:rsidP="00006955">
      <w:pPr>
        <w:rPr>
          <w:color w:val="000000" w:themeColor="text1"/>
        </w:rPr>
      </w:pPr>
    </w:p>
    <w:p w14:paraId="5B52E365" w14:textId="4DB7CFD6" w:rsidR="00F825AF" w:rsidRPr="00CC0A8A" w:rsidRDefault="00F825AF" w:rsidP="00750A62">
      <w:pPr>
        <w:rPr>
          <w:color w:val="000000" w:themeColor="text1"/>
        </w:rPr>
      </w:pPr>
    </w:p>
    <w:p w14:paraId="2441C3DA" w14:textId="4BEA9CCD" w:rsidR="00042014" w:rsidRDefault="00514BB3" w:rsidP="00042014">
      <w:pPr>
        <w:rPr>
          <w:color w:val="000000" w:themeColor="text1"/>
        </w:rPr>
      </w:pPr>
      <w:r w:rsidRPr="00CC0A8A">
        <w:rPr>
          <w:color w:val="000000" w:themeColor="text1"/>
        </w:rPr>
        <w:t>The m</w:t>
      </w:r>
      <w:r w:rsidR="00B633F3" w:rsidRPr="00CC0A8A">
        <w:rPr>
          <w:color w:val="000000" w:themeColor="text1"/>
        </w:rPr>
        <w:t>eeting</w:t>
      </w:r>
      <w:r w:rsidR="00E32FA3" w:rsidRPr="00CC0A8A">
        <w:rPr>
          <w:color w:val="000000" w:themeColor="text1"/>
        </w:rPr>
        <w:t xml:space="preserve"> adjourned at </w:t>
      </w:r>
      <w:r w:rsidR="00006955" w:rsidRPr="00CC0A8A">
        <w:rPr>
          <w:color w:val="000000" w:themeColor="text1"/>
        </w:rPr>
        <w:t>4:50</w:t>
      </w:r>
      <w:r w:rsidR="0087744A" w:rsidRPr="00CC0A8A">
        <w:rPr>
          <w:color w:val="000000" w:themeColor="text1"/>
        </w:rPr>
        <w:t>pm</w:t>
      </w:r>
      <w:r w:rsidR="00042014" w:rsidRPr="00CC0A8A">
        <w:rPr>
          <w:color w:val="000000" w:themeColor="text1"/>
        </w:rPr>
        <w:t>.</w:t>
      </w:r>
    </w:p>
    <w:p w14:paraId="028E4968" w14:textId="27A2C199" w:rsidR="00F92A75" w:rsidRPr="00F92A75" w:rsidRDefault="00F92A75" w:rsidP="00042014">
      <w:pPr>
        <w:rPr>
          <w:color w:val="000000" w:themeColor="text1"/>
        </w:rPr>
      </w:pPr>
    </w:p>
    <w:p w14:paraId="07B1682E" w14:textId="77777777" w:rsidR="00F92A75" w:rsidRPr="00F92A75" w:rsidRDefault="00F92A75" w:rsidP="00F92A75">
      <w:pPr>
        <w:rPr>
          <w:rFonts w:cs="Times New Roman"/>
        </w:rPr>
      </w:pPr>
      <w:r w:rsidRPr="00F92A75">
        <w:rPr>
          <w:rFonts w:cs="Times New Roman"/>
        </w:rPr>
        <w:t xml:space="preserve">Dr. Elizabeth Newcomb </w:t>
      </w:r>
      <w:proofErr w:type="spellStart"/>
      <w:r w:rsidRPr="00F92A75">
        <w:rPr>
          <w:rFonts w:cs="Times New Roman"/>
        </w:rPr>
        <w:t>Hopfer</w:t>
      </w:r>
      <w:proofErr w:type="spellEnd"/>
    </w:p>
    <w:p w14:paraId="3BF658EB" w14:textId="77777777" w:rsidR="00F92A75" w:rsidRPr="00F92A75" w:rsidRDefault="00F92A75" w:rsidP="00F92A75">
      <w:pPr>
        <w:rPr>
          <w:rFonts w:cs="Times New Roman"/>
        </w:rPr>
      </w:pPr>
      <w:r w:rsidRPr="00F92A75">
        <w:rPr>
          <w:rFonts w:cs="Times New Roman"/>
        </w:rPr>
        <w:t>Secretary</w:t>
      </w:r>
    </w:p>
    <w:p w14:paraId="74BE0FA7" w14:textId="77777777" w:rsidR="00F92A75" w:rsidRPr="00F92A75" w:rsidRDefault="00F92A75" w:rsidP="00F92A75">
      <w:pPr>
        <w:rPr>
          <w:rFonts w:cs="Times New Roman"/>
        </w:rPr>
      </w:pPr>
    </w:p>
    <w:p w14:paraId="29E9C182" w14:textId="77777777" w:rsidR="00F92A75" w:rsidRPr="0068540C" w:rsidRDefault="00F92A75" w:rsidP="00042014">
      <w:pPr>
        <w:rPr>
          <w:color w:val="000000" w:themeColor="text1"/>
        </w:rPr>
      </w:pPr>
    </w:p>
    <w:sectPr w:rsidR="00F92A75" w:rsidRPr="0068540C" w:rsidSect="00CC40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9A0E9" w14:textId="77777777" w:rsidR="00BD058B" w:rsidRDefault="00BD058B" w:rsidP="00BD058B">
      <w:r>
        <w:separator/>
      </w:r>
    </w:p>
  </w:endnote>
  <w:endnote w:type="continuationSeparator" w:id="0">
    <w:p w14:paraId="2F75366E" w14:textId="77777777" w:rsidR="00BD058B" w:rsidRDefault="00BD058B" w:rsidP="00BD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602763"/>
      <w:docPartObj>
        <w:docPartGallery w:val="Page Numbers (Bottom of Page)"/>
        <w:docPartUnique/>
      </w:docPartObj>
    </w:sdtPr>
    <w:sdtEndPr>
      <w:rPr>
        <w:noProof/>
      </w:rPr>
    </w:sdtEndPr>
    <w:sdtContent>
      <w:p w14:paraId="6EC9DE32" w14:textId="237DBDB5" w:rsidR="00A47051" w:rsidRDefault="00A470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B56D8C" w14:textId="77777777" w:rsidR="00A47051" w:rsidRDefault="00A47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E9E16" w14:textId="77777777" w:rsidR="00BD058B" w:rsidRDefault="00BD058B" w:rsidP="00BD058B">
      <w:r>
        <w:separator/>
      </w:r>
    </w:p>
  </w:footnote>
  <w:footnote w:type="continuationSeparator" w:id="0">
    <w:p w14:paraId="6EA0AFA4" w14:textId="77777777" w:rsidR="00BD058B" w:rsidRDefault="00BD058B" w:rsidP="00BD0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655"/>
    <w:multiLevelType w:val="hybridMultilevel"/>
    <w:tmpl w:val="66A8C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D156D"/>
    <w:multiLevelType w:val="hybridMultilevel"/>
    <w:tmpl w:val="34703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5C5E"/>
    <w:multiLevelType w:val="hybridMultilevel"/>
    <w:tmpl w:val="A8461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A5EEF"/>
    <w:multiLevelType w:val="hybridMultilevel"/>
    <w:tmpl w:val="76CE4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F5061"/>
    <w:multiLevelType w:val="hybridMultilevel"/>
    <w:tmpl w:val="A6188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53F31"/>
    <w:multiLevelType w:val="hybridMultilevel"/>
    <w:tmpl w:val="65E45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57C81"/>
    <w:multiLevelType w:val="hybridMultilevel"/>
    <w:tmpl w:val="7212B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655D4"/>
    <w:multiLevelType w:val="hybridMultilevel"/>
    <w:tmpl w:val="C084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C2FC2"/>
    <w:multiLevelType w:val="hybridMultilevel"/>
    <w:tmpl w:val="A54E5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552D0"/>
    <w:multiLevelType w:val="hybridMultilevel"/>
    <w:tmpl w:val="7EEA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92ED7"/>
    <w:multiLevelType w:val="hybridMultilevel"/>
    <w:tmpl w:val="5C8CF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B55A8"/>
    <w:multiLevelType w:val="hybridMultilevel"/>
    <w:tmpl w:val="AAA88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C7912"/>
    <w:multiLevelType w:val="hybridMultilevel"/>
    <w:tmpl w:val="17A8D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24901"/>
    <w:multiLevelType w:val="hybridMultilevel"/>
    <w:tmpl w:val="CDEC4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D44A1"/>
    <w:multiLevelType w:val="hybridMultilevel"/>
    <w:tmpl w:val="1B1A3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679A8"/>
    <w:multiLevelType w:val="hybridMultilevel"/>
    <w:tmpl w:val="CAD87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10131"/>
    <w:multiLevelType w:val="hybridMultilevel"/>
    <w:tmpl w:val="D11A7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3"/>
  </w:num>
  <w:num w:numId="4">
    <w:abstractNumId w:val="7"/>
  </w:num>
  <w:num w:numId="5">
    <w:abstractNumId w:val="5"/>
  </w:num>
  <w:num w:numId="6">
    <w:abstractNumId w:val="15"/>
  </w:num>
  <w:num w:numId="7">
    <w:abstractNumId w:val="1"/>
  </w:num>
  <w:num w:numId="8">
    <w:abstractNumId w:val="11"/>
  </w:num>
  <w:num w:numId="9">
    <w:abstractNumId w:val="12"/>
  </w:num>
  <w:num w:numId="10">
    <w:abstractNumId w:val="2"/>
  </w:num>
  <w:num w:numId="11">
    <w:abstractNumId w:val="8"/>
  </w:num>
  <w:num w:numId="12">
    <w:abstractNumId w:val="16"/>
  </w:num>
  <w:num w:numId="13">
    <w:abstractNumId w:val="4"/>
  </w:num>
  <w:num w:numId="14">
    <w:abstractNumId w:val="17"/>
  </w:num>
  <w:num w:numId="15">
    <w:abstractNumId w:val="3"/>
  </w:num>
  <w:num w:numId="16">
    <w:abstractNumId w:val="9"/>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88"/>
    <w:rsid w:val="00006955"/>
    <w:rsid w:val="00027051"/>
    <w:rsid w:val="000376D1"/>
    <w:rsid w:val="00037BF4"/>
    <w:rsid w:val="00042014"/>
    <w:rsid w:val="00056A2C"/>
    <w:rsid w:val="00060E17"/>
    <w:rsid w:val="00063828"/>
    <w:rsid w:val="00074E54"/>
    <w:rsid w:val="000802B8"/>
    <w:rsid w:val="0008250A"/>
    <w:rsid w:val="00085977"/>
    <w:rsid w:val="0008754C"/>
    <w:rsid w:val="00095DF6"/>
    <w:rsid w:val="000969CC"/>
    <w:rsid w:val="000A21CA"/>
    <w:rsid w:val="000A426F"/>
    <w:rsid w:val="000A4C19"/>
    <w:rsid w:val="000A5516"/>
    <w:rsid w:val="000A786B"/>
    <w:rsid w:val="000B0842"/>
    <w:rsid w:val="000B7C4E"/>
    <w:rsid w:val="000C3524"/>
    <w:rsid w:val="000C6962"/>
    <w:rsid w:val="000D19CF"/>
    <w:rsid w:val="000D240E"/>
    <w:rsid w:val="000D7B11"/>
    <w:rsid w:val="000F004B"/>
    <w:rsid w:val="000F23B6"/>
    <w:rsid w:val="000F4CC4"/>
    <w:rsid w:val="00116CDC"/>
    <w:rsid w:val="00122D56"/>
    <w:rsid w:val="001300C9"/>
    <w:rsid w:val="001349BC"/>
    <w:rsid w:val="00134C2E"/>
    <w:rsid w:val="00153124"/>
    <w:rsid w:val="001555F9"/>
    <w:rsid w:val="00163BA6"/>
    <w:rsid w:val="0017184B"/>
    <w:rsid w:val="00172755"/>
    <w:rsid w:val="00174A06"/>
    <w:rsid w:val="00175584"/>
    <w:rsid w:val="001B5583"/>
    <w:rsid w:val="001D07E1"/>
    <w:rsid w:val="001D2966"/>
    <w:rsid w:val="001D7EB5"/>
    <w:rsid w:val="001E0D33"/>
    <w:rsid w:val="001E485E"/>
    <w:rsid w:val="001F7096"/>
    <w:rsid w:val="00204B74"/>
    <w:rsid w:val="002071B4"/>
    <w:rsid w:val="00211F15"/>
    <w:rsid w:val="00212720"/>
    <w:rsid w:val="002236B7"/>
    <w:rsid w:val="002236DE"/>
    <w:rsid w:val="00237C9F"/>
    <w:rsid w:val="00242B42"/>
    <w:rsid w:val="002554FB"/>
    <w:rsid w:val="002642BA"/>
    <w:rsid w:val="002667F6"/>
    <w:rsid w:val="0027057A"/>
    <w:rsid w:val="002839DE"/>
    <w:rsid w:val="00294B84"/>
    <w:rsid w:val="002B24C7"/>
    <w:rsid w:val="002B3B46"/>
    <w:rsid w:val="002C25D6"/>
    <w:rsid w:val="002C4788"/>
    <w:rsid w:val="002E3FFE"/>
    <w:rsid w:val="002F4B21"/>
    <w:rsid w:val="00310424"/>
    <w:rsid w:val="003177D0"/>
    <w:rsid w:val="0032485C"/>
    <w:rsid w:val="00335A6A"/>
    <w:rsid w:val="003377A8"/>
    <w:rsid w:val="00340501"/>
    <w:rsid w:val="003425C0"/>
    <w:rsid w:val="00346676"/>
    <w:rsid w:val="003545BC"/>
    <w:rsid w:val="00354F1C"/>
    <w:rsid w:val="003611B3"/>
    <w:rsid w:val="0037117E"/>
    <w:rsid w:val="003722A4"/>
    <w:rsid w:val="0037515C"/>
    <w:rsid w:val="003763A1"/>
    <w:rsid w:val="00376629"/>
    <w:rsid w:val="003810D2"/>
    <w:rsid w:val="00385948"/>
    <w:rsid w:val="00390FB3"/>
    <w:rsid w:val="003C12FD"/>
    <w:rsid w:val="003C248D"/>
    <w:rsid w:val="003E5285"/>
    <w:rsid w:val="003E62D3"/>
    <w:rsid w:val="00411D04"/>
    <w:rsid w:val="00412311"/>
    <w:rsid w:val="00413E44"/>
    <w:rsid w:val="004174FA"/>
    <w:rsid w:val="0043350F"/>
    <w:rsid w:val="004337EE"/>
    <w:rsid w:val="004527F2"/>
    <w:rsid w:val="004714C9"/>
    <w:rsid w:val="00471EE1"/>
    <w:rsid w:val="00481156"/>
    <w:rsid w:val="00484434"/>
    <w:rsid w:val="00486200"/>
    <w:rsid w:val="0049012C"/>
    <w:rsid w:val="00490391"/>
    <w:rsid w:val="004B3EB2"/>
    <w:rsid w:val="004B6FE2"/>
    <w:rsid w:val="004B6FEA"/>
    <w:rsid w:val="004C4CC7"/>
    <w:rsid w:val="004D2A30"/>
    <w:rsid w:val="004E1D0A"/>
    <w:rsid w:val="004F1F7B"/>
    <w:rsid w:val="004F5B78"/>
    <w:rsid w:val="0050425A"/>
    <w:rsid w:val="00505776"/>
    <w:rsid w:val="00512073"/>
    <w:rsid w:val="00514BB3"/>
    <w:rsid w:val="00515D5E"/>
    <w:rsid w:val="00522DDC"/>
    <w:rsid w:val="00526B4B"/>
    <w:rsid w:val="00555F88"/>
    <w:rsid w:val="00561942"/>
    <w:rsid w:val="00563385"/>
    <w:rsid w:val="0056496E"/>
    <w:rsid w:val="00566311"/>
    <w:rsid w:val="00576B2E"/>
    <w:rsid w:val="0057746C"/>
    <w:rsid w:val="00586CAB"/>
    <w:rsid w:val="005A2C70"/>
    <w:rsid w:val="005E5E98"/>
    <w:rsid w:val="005E740A"/>
    <w:rsid w:val="005F0BAF"/>
    <w:rsid w:val="005F6417"/>
    <w:rsid w:val="00611E45"/>
    <w:rsid w:val="0063618B"/>
    <w:rsid w:val="0064520C"/>
    <w:rsid w:val="00650FC2"/>
    <w:rsid w:val="00652837"/>
    <w:rsid w:val="00655C74"/>
    <w:rsid w:val="00655E94"/>
    <w:rsid w:val="00656AAE"/>
    <w:rsid w:val="0066096C"/>
    <w:rsid w:val="0068014A"/>
    <w:rsid w:val="0068540C"/>
    <w:rsid w:val="00686E0F"/>
    <w:rsid w:val="006978B6"/>
    <w:rsid w:val="006B209C"/>
    <w:rsid w:val="006C6434"/>
    <w:rsid w:val="006D4B22"/>
    <w:rsid w:val="006D5D02"/>
    <w:rsid w:val="006E170D"/>
    <w:rsid w:val="006E7DB6"/>
    <w:rsid w:val="006F5B33"/>
    <w:rsid w:val="00702EE0"/>
    <w:rsid w:val="0070530B"/>
    <w:rsid w:val="00710FE2"/>
    <w:rsid w:val="00736642"/>
    <w:rsid w:val="007420A5"/>
    <w:rsid w:val="00750A62"/>
    <w:rsid w:val="007551A1"/>
    <w:rsid w:val="00796846"/>
    <w:rsid w:val="007A4C28"/>
    <w:rsid w:val="007B0122"/>
    <w:rsid w:val="007B2111"/>
    <w:rsid w:val="007B4E82"/>
    <w:rsid w:val="007C2221"/>
    <w:rsid w:val="007D2889"/>
    <w:rsid w:val="007D4474"/>
    <w:rsid w:val="00801108"/>
    <w:rsid w:val="008025ED"/>
    <w:rsid w:val="00820AD0"/>
    <w:rsid w:val="008304B3"/>
    <w:rsid w:val="008767A1"/>
    <w:rsid w:val="0087744A"/>
    <w:rsid w:val="0089175F"/>
    <w:rsid w:val="008A0562"/>
    <w:rsid w:val="008B25E3"/>
    <w:rsid w:val="008B35F9"/>
    <w:rsid w:val="008C1396"/>
    <w:rsid w:val="008C68BC"/>
    <w:rsid w:val="008E491C"/>
    <w:rsid w:val="008F5B43"/>
    <w:rsid w:val="00913788"/>
    <w:rsid w:val="00916727"/>
    <w:rsid w:val="00927638"/>
    <w:rsid w:val="00927719"/>
    <w:rsid w:val="009404AE"/>
    <w:rsid w:val="009418FA"/>
    <w:rsid w:val="009452C4"/>
    <w:rsid w:val="00952D2E"/>
    <w:rsid w:val="009539DD"/>
    <w:rsid w:val="009602E7"/>
    <w:rsid w:val="00974050"/>
    <w:rsid w:val="00981112"/>
    <w:rsid w:val="00985FFA"/>
    <w:rsid w:val="00994EA6"/>
    <w:rsid w:val="00997B76"/>
    <w:rsid w:val="009A4D6C"/>
    <w:rsid w:val="009B016F"/>
    <w:rsid w:val="009B4E34"/>
    <w:rsid w:val="009B5597"/>
    <w:rsid w:val="009B6A63"/>
    <w:rsid w:val="009B7736"/>
    <w:rsid w:val="009C4FF0"/>
    <w:rsid w:val="009D4D0D"/>
    <w:rsid w:val="009F27BD"/>
    <w:rsid w:val="009F5095"/>
    <w:rsid w:val="00A06D69"/>
    <w:rsid w:val="00A23BAC"/>
    <w:rsid w:val="00A254A9"/>
    <w:rsid w:val="00A32A36"/>
    <w:rsid w:val="00A33188"/>
    <w:rsid w:val="00A3616E"/>
    <w:rsid w:val="00A3780B"/>
    <w:rsid w:val="00A43FB1"/>
    <w:rsid w:val="00A47051"/>
    <w:rsid w:val="00A52494"/>
    <w:rsid w:val="00A57FE5"/>
    <w:rsid w:val="00A61802"/>
    <w:rsid w:val="00A656CA"/>
    <w:rsid w:val="00A763A0"/>
    <w:rsid w:val="00A921B0"/>
    <w:rsid w:val="00A942C1"/>
    <w:rsid w:val="00AA1AE6"/>
    <w:rsid w:val="00B0678F"/>
    <w:rsid w:val="00B165C3"/>
    <w:rsid w:val="00B3172E"/>
    <w:rsid w:val="00B3693A"/>
    <w:rsid w:val="00B36B7B"/>
    <w:rsid w:val="00B448ED"/>
    <w:rsid w:val="00B52D00"/>
    <w:rsid w:val="00B5553D"/>
    <w:rsid w:val="00B57456"/>
    <w:rsid w:val="00B62C19"/>
    <w:rsid w:val="00B633F3"/>
    <w:rsid w:val="00B7634A"/>
    <w:rsid w:val="00B76E99"/>
    <w:rsid w:val="00B92938"/>
    <w:rsid w:val="00BA6E10"/>
    <w:rsid w:val="00BB1CB7"/>
    <w:rsid w:val="00BB4243"/>
    <w:rsid w:val="00BC388A"/>
    <w:rsid w:val="00BD058B"/>
    <w:rsid w:val="00BD0F06"/>
    <w:rsid w:val="00BE1FEE"/>
    <w:rsid w:val="00BE54C6"/>
    <w:rsid w:val="00BE58B9"/>
    <w:rsid w:val="00BF0279"/>
    <w:rsid w:val="00BF10D1"/>
    <w:rsid w:val="00BF2F55"/>
    <w:rsid w:val="00C04F8D"/>
    <w:rsid w:val="00C12A3B"/>
    <w:rsid w:val="00C14E27"/>
    <w:rsid w:val="00C212D2"/>
    <w:rsid w:val="00C32833"/>
    <w:rsid w:val="00C43055"/>
    <w:rsid w:val="00C55D80"/>
    <w:rsid w:val="00C561A1"/>
    <w:rsid w:val="00C94A70"/>
    <w:rsid w:val="00C96A40"/>
    <w:rsid w:val="00CA3E82"/>
    <w:rsid w:val="00CA5F42"/>
    <w:rsid w:val="00CA6AB9"/>
    <w:rsid w:val="00CA77C8"/>
    <w:rsid w:val="00CC0A8A"/>
    <w:rsid w:val="00CC4024"/>
    <w:rsid w:val="00CC57AC"/>
    <w:rsid w:val="00CD6784"/>
    <w:rsid w:val="00CE196E"/>
    <w:rsid w:val="00CF2E09"/>
    <w:rsid w:val="00CF6006"/>
    <w:rsid w:val="00CF73ED"/>
    <w:rsid w:val="00D00B1F"/>
    <w:rsid w:val="00D027A1"/>
    <w:rsid w:val="00D03014"/>
    <w:rsid w:val="00D07C6D"/>
    <w:rsid w:val="00D10401"/>
    <w:rsid w:val="00D106C8"/>
    <w:rsid w:val="00D27D6C"/>
    <w:rsid w:val="00D30BA1"/>
    <w:rsid w:val="00D30CC5"/>
    <w:rsid w:val="00D4199F"/>
    <w:rsid w:val="00D77A64"/>
    <w:rsid w:val="00D8433E"/>
    <w:rsid w:val="00D90A96"/>
    <w:rsid w:val="00D9228E"/>
    <w:rsid w:val="00D93FBD"/>
    <w:rsid w:val="00DA560B"/>
    <w:rsid w:val="00DC240A"/>
    <w:rsid w:val="00DC5695"/>
    <w:rsid w:val="00DC7046"/>
    <w:rsid w:val="00DE1A97"/>
    <w:rsid w:val="00DE6DAA"/>
    <w:rsid w:val="00DF28E2"/>
    <w:rsid w:val="00DF79FF"/>
    <w:rsid w:val="00E041BC"/>
    <w:rsid w:val="00E141AF"/>
    <w:rsid w:val="00E14EDD"/>
    <w:rsid w:val="00E204B2"/>
    <w:rsid w:val="00E23F0E"/>
    <w:rsid w:val="00E32FA3"/>
    <w:rsid w:val="00E33D43"/>
    <w:rsid w:val="00E46893"/>
    <w:rsid w:val="00E60AA3"/>
    <w:rsid w:val="00E6635D"/>
    <w:rsid w:val="00E76EF4"/>
    <w:rsid w:val="00E801CC"/>
    <w:rsid w:val="00E9111D"/>
    <w:rsid w:val="00E92000"/>
    <w:rsid w:val="00EA15A8"/>
    <w:rsid w:val="00EB6553"/>
    <w:rsid w:val="00ED1B8D"/>
    <w:rsid w:val="00ED6FFE"/>
    <w:rsid w:val="00EE10E5"/>
    <w:rsid w:val="00EF517F"/>
    <w:rsid w:val="00F0087F"/>
    <w:rsid w:val="00F04B09"/>
    <w:rsid w:val="00F072A0"/>
    <w:rsid w:val="00F13A62"/>
    <w:rsid w:val="00F45F9E"/>
    <w:rsid w:val="00F5775B"/>
    <w:rsid w:val="00F676AF"/>
    <w:rsid w:val="00F800E9"/>
    <w:rsid w:val="00F825AF"/>
    <w:rsid w:val="00F842A5"/>
    <w:rsid w:val="00F92A75"/>
    <w:rsid w:val="00FA43A2"/>
    <w:rsid w:val="00FA52C6"/>
    <w:rsid w:val="00FB1C69"/>
    <w:rsid w:val="00FB40A9"/>
    <w:rsid w:val="00FB648D"/>
    <w:rsid w:val="00FD0029"/>
    <w:rsid w:val="00FD3D85"/>
    <w:rsid w:val="00FD72D6"/>
    <w:rsid w:val="00FE33E8"/>
    <w:rsid w:val="00FE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E1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962"/>
    <w:pPr>
      <w:ind w:left="720"/>
      <w:contextualSpacing/>
    </w:pPr>
  </w:style>
  <w:style w:type="table" w:styleId="TableGrid">
    <w:name w:val="Table Grid"/>
    <w:basedOn w:val="TableNormal"/>
    <w:uiPriority w:val="39"/>
    <w:rsid w:val="004F5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279"/>
    <w:rPr>
      <w:color w:val="0563C1" w:themeColor="hyperlink"/>
      <w:u w:val="single"/>
    </w:rPr>
  </w:style>
  <w:style w:type="character" w:customStyle="1" w:styleId="UnresolvedMention1">
    <w:name w:val="Unresolved Mention1"/>
    <w:basedOn w:val="DefaultParagraphFont"/>
    <w:uiPriority w:val="99"/>
    <w:rsid w:val="00BF0279"/>
    <w:rPr>
      <w:color w:val="605E5C"/>
      <w:shd w:val="clear" w:color="auto" w:fill="E1DFDD"/>
    </w:rPr>
  </w:style>
  <w:style w:type="character" w:styleId="FollowedHyperlink">
    <w:name w:val="FollowedHyperlink"/>
    <w:basedOn w:val="DefaultParagraphFont"/>
    <w:uiPriority w:val="99"/>
    <w:semiHidden/>
    <w:unhideWhenUsed/>
    <w:rsid w:val="002B3B46"/>
    <w:rPr>
      <w:color w:val="954F72" w:themeColor="followedHyperlink"/>
      <w:u w:val="single"/>
    </w:rPr>
  </w:style>
  <w:style w:type="paragraph" w:styleId="Header">
    <w:name w:val="header"/>
    <w:basedOn w:val="Normal"/>
    <w:link w:val="HeaderChar"/>
    <w:uiPriority w:val="99"/>
    <w:unhideWhenUsed/>
    <w:rsid w:val="00BD058B"/>
    <w:pPr>
      <w:tabs>
        <w:tab w:val="center" w:pos="4680"/>
        <w:tab w:val="right" w:pos="9360"/>
      </w:tabs>
    </w:pPr>
  </w:style>
  <w:style w:type="character" w:customStyle="1" w:styleId="HeaderChar">
    <w:name w:val="Header Char"/>
    <w:basedOn w:val="DefaultParagraphFont"/>
    <w:link w:val="Header"/>
    <w:uiPriority w:val="99"/>
    <w:rsid w:val="00BD058B"/>
  </w:style>
  <w:style w:type="paragraph" w:styleId="Footer">
    <w:name w:val="footer"/>
    <w:basedOn w:val="Normal"/>
    <w:link w:val="FooterChar"/>
    <w:uiPriority w:val="99"/>
    <w:unhideWhenUsed/>
    <w:rsid w:val="00BD058B"/>
    <w:pPr>
      <w:tabs>
        <w:tab w:val="center" w:pos="4680"/>
        <w:tab w:val="right" w:pos="9360"/>
      </w:tabs>
    </w:pPr>
  </w:style>
  <w:style w:type="character" w:customStyle="1" w:styleId="FooterChar">
    <w:name w:val="Footer Char"/>
    <w:basedOn w:val="DefaultParagraphFont"/>
    <w:link w:val="Footer"/>
    <w:uiPriority w:val="99"/>
    <w:rsid w:val="00BD058B"/>
  </w:style>
  <w:style w:type="paragraph" w:styleId="BalloonText">
    <w:name w:val="Balloon Text"/>
    <w:basedOn w:val="Normal"/>
    <w:link w:val="BalloonTextChar"/>
    <w:uiPriority w:val="99"/>
    <w:semiHidden/>
    <w:unhideWhenUsed/>
    <w:rsid w:val="001E0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738853">
      <w:bodyDiv w:val="1"/>
      <w:marLeft w:val="0"/>
      <w:marRight w:val="0"/>
      <w:marTop w:val="0"/>
      <w:marBottom w:val="0"/>
      <w:divBdr>
        <w:top w:val="none" w:sz="0" w:space="0" w:color="auto"/>
        <w:left w:val="none" w:sz="0" w:space="0" w:color="auto"/>
        <w:bottom w:val="none" w:sz="0" w:space="0" w:color="auto"/>
        <w:right w:val="none" w:sz="0" w:space="0" w:color="auto"/>
      </w:divBdr>
      <w:divsChild>
        <w:div w:id="390924314">
          <w:marLeft w:val="0"/>
          <w:marRight w:val="0"/>
          <w:marTop w:val="280"/>
          <w:marBottom w:val="280"/>
          <w:divBdr>
            <w:top w:val="none" w:sz="0" w:space="0" w:color="auto"/>
            <w:left w:val="none" w:sz="0" w:space="0" w:color="auto"/>
            <w:bottom w:val="none" w:sz="0" w:space="0" w:color="auto"/>
            <w:right w:val="none" w:sz="0" w:space="0" w:color="auto"/>
          </w:divBdr>
        </w:div>
      </w:divsChild>
    </w:div>
    <w:div w:id="1909798293">
      <w:bodyDiv w:val="1"/>
      <w:marLeft w:val="0"/>
      <w:marRight w:val="0"/>
      <w:marTop w:val="0"/>
      <w:marBottom w:val="0"/>
      <w:divBdr>
        <w:top w:val="none" w:sz="0" w:space="0" w:color="auto"/>
        <w:left w:val="none" w:sz="0" w:space="0" w:color="auto"/>
        <w:bottom w:val="none" w:sz="0" w:space="0" w:color="auto"/>
        <w:right w:val="none" w:sz="0" w:space="0" w:color="auto"/>
      </w:divBdr>
      <w:divsChild>
        <w:div w:id="13842125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 Newcomb</dc:creator>
  <cp:keywords/>
  <dc:description/>
  <cp:lastModifiedBy>Nina Ingram</cp:lastModifiedBy>
  <cp:revision>5</cp:revision>
  <cp:lastPrinted>2019-05-16T13:48:00Z</cp:lastPrinted>
  <dcterms:created xsi:type="dcterms:W3CDTF">2019-05-16T13:45:00Z</dcterms:created>
  <dcterms:modified xsi:type="dcterms:W3CDTF">2019-09-17T19:29:00Z</dcterms:modified>
</cp:coreProperties>
</file>